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E80F10" w14:textId="77777777" w:rsidR="000216D6" w:rsidRPr="000216D6" w:rsidRDefault="000216D6" w:rsidP="000237CA">
      <w:pPr>
        <w:jc w:val="center"/>
      </w:pPr>
      <w:bookmarkStart w:id="0" w:name="_2rywk89873n8" w:colFirst="0" w:colLast="0"/>
      <w:bookmarkEnd w:id="0"/>
      <w:r w:rsidRPr="000216D6">
        <w:rPr>
          <w:noProof/>
        </w:rPr>
        <w:drawing>
          <wp:inline distT="0" distB="0" distL="0" distR="0" wp14:anchorId="77EC5C1D" wp14:editId="43524CFA">
            <wp:extent cx="1260000" cy="947961"/>
            <wp:effectExtent l="0" t="0" r="0" b="0"/>
            <wp:docPr id="2003668845" name="Picture 1" descr="Regional Art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68845" name="Picture 1" descr="Regional Arts Austral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947961"/>
                    </a:xfrm>
                    <a:prstGeom prst="rect">
                      <a:avLst/>
                    </a:prstGeom>
                  </pic:spPr>
                </pic:pic>
              </a:graphicData>
            </a:graphic>
          </wp:inline>
        </w:drawing>
      </w:r>
    </w:p>
    <w:p w14:paraId="1596C4B6" w14:textId="77777777" w:rsidR="000216D6" w:rsidRPr="000216D6" w:rsidRDefault="000216D6" w:rsidP="000237CA">
      <w:pPr>
        <w:jc w:val="center"/>
      </w:pPr>
    </w:p>
    <w:p w14:paraId="587E152E" w14:textId="6846D44B" w:rsidR="000237CA" w:rsidRPr="000237CA" w:rsidRDefault="000237CA" w:rsidP="000237CA">
      <w:pPr>
        <w:pStyle w:val="Title"/>
      </w:pPr>
      <w:r w:rsidRPr="000237CA">
        <w:t>Summary</w:t>
      </w:r>
      <w:r w:rsidR="00252298">
        <w:t xml:space="preserve"> of</w:t>
      </w:r>
      <w:r w:rsidRPr="000237CA">
        <w:t xml:space="preserve"> Guidelines</w:t>
      </w:r>
    </w:p>
    <w:p w14:paraId="77FF647E" w14:textId="521AC3DE" w:rsidR="000237CA" w:rsidRPr="000237CA" w:rsidRDefault="000237CA" w:rsidP="000237CA">
      <w:pPr>
        <w:pStyle w:val="Title"/>
      </w:pPr>
      <w:r w:rsidRPr="000237CA">
        <w:t xml:space="preserve">Regional Arts Fund </w:t>
      </w:r>
      <w:r w:rsidR="00B224B1">
        <w:t>Quick Response</w:t>
      </w:r>
      <w:r w:rsidRPr="000237CA">
        <w:t xml:space="preserve"> Grants</w:t>
      </w:r>
    </w:p>
    <w:p w14:paraId="2C2DB1BB" w14:textId="77777777" w:rsidR="000216D6" w:rsidRDefault="000216D6" w:rsidP="000237CA">
      <w:pPr>
        <w:jc w:val="center"/>
      </w:pPr>
    </w:p>
    <w:p w14:paraId="6E3A81AF" w14:textId="77777777" w:rsidR="00393855" w:rsidRPr="000216D6" w:rsidRDefault="00393855" w:rsidP="000237CA">
      <w:pPr>
        <w:jc w:val="center"/>
      </w:pPr>
    </w:p>
    <w:p w14:paraId="7BFE0FDA" w14:textId="558DFDE6" w:rsidR="000216D6" w:rsidRPr="000216D6" w:rsidRDefault="00393855" w:rsidP="00393855">
      <w:pPr>
        <w:jc w:val="center"/>
      </w:pPr>
      <w:r>
        <w:rPr>
          <w:lang w:val="en-GB"/>
        </w:rPr>
        <w:t>This is a supplementary document to the official guidelines to assist with interpretation. In the event of any inconsistency between this summary and the guidelines, the official guidelines will be the basis for all decisions.</w:t>
      </w:r>
    </w:p>
    <w:p w14:paraId="5CB30872" w14:textId="77777777" w:rsidR="000216D6" w:rsidRPr="000216D6" w:rsidRDefault="000216D6" w:rsidP="000237CA">
      <w:pPr>
        <w:jc w:val="center"/>
      </w:pPr>
    </w:p>
    <w:p w14:paraId="5B57DD8C" w14:textId="77777777" w:rsidR="000216D6" w:rsidRPr="000216D6" w:rsidRDefault="000216D6" w:rsidP="000237CA">
      <w:pPr>
        <w:jc w:val="center"/>
      </w:pPr>
    </w:p>
    <w:p w14:paraId="54DB1F6C" w14:textId="77777777" w:rsidR="000216D6" w:rsidRPr="000216D6" w:rsidRDefault="000216D6" w:rsidP="000237CA">
      <w:pPr>
        <w:jc w:val="center"/>
      </w:pPr>
    </w:p>
    <w:p w14:paraId="75514AB9" w14:textId="77777777" w:rsidR="000216D6" w:rsidRPr="000216D6" w:rsidRDefault="000216D6" w:rsidP="000237CA">
      <w:pPr>
        <w:jc w:val="center"/>
      </w:pPr>
    </w:p>
    <w:p w14:paraId="4AAC88E7" w14:textId="77777777" w:rsidR="000216D6" w:rsidRPr="000216D6" w:rsidRDefault="000216D6" w:rsidP="000237CA">
      <w:pPr>
        <w:jc w:val="center"/>
      </w:pPr>
    </w:p>
    <w:p w14:paraId="580CDCC2" w14:textId="77777777" w:rsidR="000216D6" w:rsidRPr="000216D6" w:rsidRDefault="000216D6" w:rsidP="000237CA">
      <w:pPr>
        <w:jc w:val="center"/>
      </w:pPr>
    </w:p>
    <w:p w14:paraId="007DEC53" w14:textId="77777777" w:rsidR="000216D6" w:rsidRPr="000216D6" w:rsidRDefault="000216D6" w:rsidP="000237CA">
      <w:pPr>
        <w:jc w:val="center"/>
      </w:pPr>
    </w:p>
    <w:p w14:paraId="79DFEA90" w14:textId="77777777" w:rsidR="000216D6" w:rsidRPr="000216D6" w:rsidRDefault="000216D6" w:rsidP="000237CA">
      <w:pPr>
        <w:jc w:val="center"/>
      </w:pPr>
    </w:p>
    <w:p w14:paraId="1E36A248" w14:textId="77777777" w:rsidR="000216D6" w:rsidRPr="000216D6" w:rsidRDefault="000216D6" w:rsidP="000237CA">
      <w:pPr>
        <w:jc w:val="center"/>
      </w:pPr>
    </w:p>
    <w:p w14:paraId="30FC6EDC" w14:textId="77777777" w:rsidR="000216D6" w:rsidRPr="000216D6" w:rsidRDefault="000216D6" w:rsidP="000237CA">
      <w:pPr>
        <w:jc w:val="center"/>
      </w:pPr>
    </w:p>
    <w:p w14:paraId="5F35CB6E" w14:textId="77777777" w:rsidR="000216D6" w:rsidRPr="000216D6" w:rsidRDefault="000216D6" w:rsidP="000237CA">
      <w:pPr>
        <w:jc w:val="center"/>
      </w:pPr>
    </w:p>
    <w:p w14:paraId="2DCA2F2D" w14:textId="77777777" w:rsidR="000216D6" w:rsidRPr="000216D6" w:rsidRDefault="000216D6" w:rsidP="000237CA">
      <w:pPr>
        <w:jc w:val="center"/>
      </w:pPr>
    </w:p>
    <w:p w14:paraId="654512FA" w14:textId="77777777" w:rsidR="000216D6" w:rsidRPr="000216D6" w:rsidRDefault="000216D6" w:rsidP="00B224B1"/>
    <w:p w14:paraId="25F5E6F3" w14:textId="77777777" w:rsidR="000216D6" w:rsidRPr="000216D6" w:rsidRDefault="000216D6" w:rsidP="000237CA">
      <w:pPr>
        <w:jc w:val="center"/>
      </w:pPr>
    </w:p>
    <w:p w14:paraId="65A9C1DB" w14:textId="77777777" w:rsidR="000216D6" w:rsidRPr="000216D6" w:rsidRDefault="000216D6" w:rsidP="000237CA">
      <w:pPr>
        <w:jc w:val="center"/>
      </w:pPr>
    </w:p>
    <w:p w14:paraId="3C7ED6A2" w14:textId="77777777" w:rsidR="000216D6" w:rsidRPr="000216D6" w:rsidRDefault="000216D6" w:rsidP="000237CA">
      <w:pPr>
        <w:jc w:val="center"/>
      </w:pPr>
      <w:r w:rsidRPr="000216D6">
        <w:rPr>
          <w:noProof/>
        </w:rPr>
        <w:drawing>
          <wp:inline distT="0" distB="0" distL="0" distR="0" wp14:anchorId="51200BBB" wp14:editId="556EF76C">
            <wp:extent cx="2520000" cy="637772"/>
            <wp:effectExtent l="0" t="0" r="0" b="0"/>
            <wp:docPr id="477524411" name="Picture 2" descr="Australian Government Regional Arts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24411" name="Picture 2" descr="Australian Government Regional Arts Fund logo."/>
                    <pic:cNvPicPr/>
                  </pic:nvPicPr>
                  <pic:blipFill rotWithShape="1">
                    <a:blip r:embed="rId8" cstate="print">
                      <a:extLst>
                        <a:ext uri="{28A0092B-C50C-407E-A947-70E740481C1C}">
                          <a14:useLocalDpi xmlns:a14="http://schemas.microsoft.com/office/drawing/2010/main" val="0"/>
                        </a:ext>
                      </a:extLst>
                    </a:blip>
                    <a:srcRect l="6635" t="19136" r="6675" b="17470"/>
                    <a:stretch/>
                  </pic:blipFill>
                  <pic:spPr bwMode="auto">
                    <a:xfrm>
                      <a:off x="0" y="0"/>
                      <a:ext cx="2520000" cy="637772"/>
                    </a:xfrm>
                    <a:prstGeom prst="rect">
                      <a:avLst/>
                    </a:prstGeom>
                    <a:ln>
                      <a:noFill/>
                    </a:ln>
                    <a:extLst>
                      <a:ext uri="{53640926-AAD7-44D8-BBD7-CCE9431645EC}">
                        <a14:shadowObscured xmlns:a14="http://schemas.microsoft.com/office/drawing/2010/main"/>
                      </a:ext>
                    </a:extLst>
                  </pic:spPr>
                </pic:pic>
              </a:graphicData>
            </a:graphic>
          </wp:inline>
        </w:drawing>
      </w:r>
    </w:p>
    <w:p w14:paraId="68FCEA27" w14:textId="77777777" w:rsidR="000216D6" w:rsidRPr="000216D6" w:rsidRDefault="000216D6" w:rsidP="000237CA">
      <w:pPr>
        <w:jc w:val="center"/>
      </w:pPr>
    </w:p>
    <w:p w14:paraId="49AFCA2F" w14:textId="77777777" w:rsidR="000216D6" w:rsidRPr="000216D6" w:rsidRDefault="000216D6" w:rsidP="000237CA">
      <w:pPr>
        <w:jc w:val="center"/>
      </w:pPr>
      <w:r w:rsidRPr="000216D6">
        <w:t>The Regional Arts Fund is an Australian Government program that supports sustainable cultural development in regional and remote communities in Australia.</w:t>
      </w:r>
    </w:p>
    <w:p w14:paraId="033DB4D0" w14:textId="77777777" w:rsidR="000237CA" w:rsidRPr="000237CA" w:rsidRDefault="000237CA" w:rsidP="000237CA">
      <w:pPr>
        <w:pStyle w:val="Heading1"/>
      </w:pPr>
      <w:bookmarkStart w:id="1" w:name="_hoth4ur98z8d" w:colFirst="0" w:colLast="0"/>
      <w:bookmarkEnd w:id="1"/>
      <w:r w:rsidRPr="000237CA">
        <w:lastRenderedPageBreak/>
        <w:t>About the Regional Arts Fund</w:t>
      </w:r>
    </w:p>
    <w:p w14:paraId="00000003" w14:textId="77777777" w:rsidR="008D7EBE" w:rsidRPr="000237CA" w:rsidRDefault="00000000" w:rsidP="000237CA">
      <w:r w:rsidRPr="000237CA">
        <w:t>The Regional Arts Fund (RAF) is an ongoing Australian Government program that supports artists, arts workers and communities in regional and remote Australia.</w:t>
      </w:r>
    </w:p>
    <w:p w14:paraId="00000004" w14:textId="77777777" w:rsidR="008D7EBE" w:rsidRPr="000237CA" w:rsidRDefault="00000000" w:rsidP="000237CA">
      <w:r w:rsidRPr="000237CA">
        <w:t xml:space="preserve">Each year, the program provides around $6 million to support arts and cultural activity across the country. It is part of the Australian Government’s Arts and Cultural Development Program, which aims to increase participation in, and access to, arts and culture. RAF </w:t>
      </w:r>
      <w:proofErr w:type="spellStart"/>
      <w:r w:rsidRPr="000237CA">
        <w:t>recognises</w:t>
      </w:r>
      <w:proofErr w:type="spellEnd"/>
      <w:r w:rsidRPr="000237CA">
        <w:t xml:space="preserve"> that regional and remote arts practice is essential to a strong and diverse national arts sector. It supports creative work that reflects local stories, strengthens communities, and contributes to regional economies.</w:t>
      </w:r>
    </w:p>
    <w:p w14:paraId="00000005" w14:textId="77777777" w:rsidR="008D7EBE" w:rsidRDefault="00000000" w:rsidP="000237CA">
      <w:pPr>
        <w:pStyle w:val="Heading1"/>
      </w:pPr>
      <w:bookmarkStart w:id="2" w:name="_msftf9oca8ek" w:colFirst="0" w:colLast="0"/>
      <w:bookmarkEnd w:id="2"/>
      <w:r>
        <w:t>National Context</w:t>
      </w:r>
    </w:p>
    <w:p w14:paraId="00000006" w14:textId="77777777" w:rsidR="008D7EBE" w:rsidRDefault="00000000" w:rsidP="000237CA">
      <w:r>
        <w:t>The Regional Arts Fund aligns with Revive: a place for every story, a story for every place, the Australian Government’s five-year plan for the arts and cultural sector.</w:t>
      </w:r>
    </w:p>
    <w:p w14:paraId="00000007" w14:textId="77777777" w:rsidR="008D7EBE" w:rsidRDefault="008D7EBE" w:rsidP="000237CA"/>
    <w:p w14:paraId="00000008" w14:textId="77777777" w:rsidR="008D7EBE" w:rsidRDefault="00000000" w:rsidP="000237CA">
      <w:r>
        <w:t>Revive focuses on:</w:t>
      </w:r>
    </w:p>
    <w:p w14:paraId="00000009" w14:textId="77777777" w:rsidR="008D7EBE" w:rsidRDefault="00000000" w:rsidP="000237CA">
      <w:pPr>
        <w:pStyle w:val="ListParagraph"/>
        <w:numPr>
          <w:ilvl w:val="0"/>
          <w:numId w:val="23"/>
        </w:numPr>
      </w:pPr>
      <w:r>
        <w:t>First Nations First</w:t>
      </w:r>
    </w:p>
    <w:p w14:paraId="0000000A" w14:textId="77777777" w:rsidR="008D7EBE" w:rsidRDefault="00000000" w:rsidP="000237CA">
      <w:pPr>
        <w:pStyle w:val="ListParagraph"/>
        <w:numPr>
          <w:ilvl w:val="0"/>
          <w:numId w:val="23"/>
        </w:numPr>
      </w:pPr>
      <w:r>
        <w:t>A place for every story</w:t>
      </w:r>
    </w:p>
    <w:p w14:paraId="0000000B" w14:textId="77777777" w:rsidR="008D7EBE" w:rsidRDefault="00000000" w:rsidP="000237CA">
      <w:pPr>
        <w:pStyle w:val="ListParagraph"/>
        <w:numPr>
          <w:ilvl w:val="0"/>
          <w:numId w:val="23"/>
        </w:numPr>
      </w:pPr>
      <w:r>
        <w:t>Supporting artists as workers</w:t>
      </w:r>
    </w:p>
    <w:p w14:paraId="0000000C" w14:textId="77777777" w:rsidR="008D7EBE" w:rsidRDefault="00000000" w:rsidP="000237CA">
      <w:pPr>
        <w:pStyle w:val="ListParagraph"/>
        <w:numPr>
          <w:ilvl w:val="0"/>
          <w:numId w:val="23"/>
        </w:numPr>
      </w:pPr>
      <w:r>
        <w:t>Strong cultural infrastructure</w:t>
      </w:r>
    </w:p>
    <w:p w14:paraId="0000000D" w14:textId="77777777" w:rsidR="008D7EBE" w:rsidRDefault="00000000" w:rsidP="000237CA">
      <w:pPr>
        <w:pStyle w:val="ListParagraph"/>
        <w:numPr>
          <w:ilvl w:val="0"/>
          <w:numId w:val="23"/>
        </w:numPr>
      </w:pPr>
      <w:r>
        <w:t>Engaging audiences</w:t>
      </w:r>
    </w:p>
    <w:p w14:paraId="0000000E" w14:textId="77777777" w:rsidR="008D7EBE" w:rsidRDefault="008D7EBE" w:rsidP="000237CA"/>
    <w:p w14:paraId="0000000F" w14:textId="77777777" w:rsidR="008D7EBE" w:rsidRDefault="00000000" w:rsidP="000237CA">
      <w:pPr>
        <w:rPr>
          <w:b/>
          <w:bCs/>
        </w:rPr>
      </w:pPr>
      <w:r>
        <w:t>Through this, the Regional Arts Fund helps ensure that artists, organisations and communities in regional and remote Australia can thrive, grow and stay connected to national cultural life.</w:t>
      </w:r>
    </w:p>
    <w:p w14:paraId="00000010" w14:textId="77777777" w:rsidR="008D7EBE" w:rsidRDefault="00000000" w:rsidP="000237CA">
      <w:pPr>
        <w:pStyle w:val="Heading1"/>
      </w:pPr>
      <w:bookmarkStart w:id="3" w:name="_3jvnvzp75tns" w:colFirst="0" w:colLast="0"/>
      <w:bookmarkEnd w:id="3"/>
      <w:r>
        <w:t>How the Program Is Delivered</w:t>
      </w:r>
    </w:p>
    <w:p w14:paraId="00000011" w14:textId="77777777" w:rsidR="008D7EBE" w:rsidRDefault="00000000" w:rsidP="000237CA">
      <w:r>
        <w:t>The Regional Arts Fund is managed by Regional Arts Australia on behalf of the Australian Government.</w:t>
      </w:r>
    </w:p>
    <w:p w14:paraId="00000012" w14:textId="77777777" w:rsidR="008D7EBE" w:rsidRDefault="00000000" w:rsidP="000237CA">
      <w:r>
        <w:t>Grants are delivered locally through Regional Arts organisations in each state and territory (known as Regional Program Administrators). These organisations:</w:t>
      </w:r>
    </w:p>
    <w:p w14:paraId="00000013" w14:textId="77777777" w:rsidR="008D7EBE" w:rsidRDefault="00000000" w:rsidP="000237CA">
      <w:pPr>
        <w:pStyle w:val="ListParagraph"/>
        <w:numPr>
          <w:ilvl w:val="0"/>
          <w:numId w:val="24"/>
        </w:numPr>
      </w:pPr>
      <w:r>
        <w:t>run funding rounds</w:t>
      </w:r>
    </w:p>
    <w:p w14:paraId="00000014" w14:textId="77777777" w:rsidR="008D7EBE" w:rsidRDefault="00000000" w:rsidP="000237CA">
      <w:pPr>
        <w:pStyle w:val="ListParagraph"/>
        <w:numPr>
          <w:ilvl w:val="0"/>
          <w:numId w:val="24"/>
        </w:numPr>
      </w:pPr>
      <w:r>
        <w:t>assess applications</w:t>
      </w:r>
    </w:p>
    <w:p w14:paraId="00000015" w14:textId="77777777" w:rsidR="008D7EBE" w:rsidRDefault="00000000" w:rsidP="000237CA">
      <w:pPr>
        <w:pStyle w:val="ListParagraph"/>
        <w:numPr>
          <w:ilvl w:val="0"/>
          <w:numId w:val="24"/>
        </w:numPr>
      </w:pPr>
      <w:r>
        <w:t>award grants to artists and communities</w:t>
      </w:r>
    </w:p>
    <w:p w14:paraId="00000016" w14:textId="77777777" w:rsidR="008D7EBE" w:rsidRDefault="00000000" w:rsidP="000237CA">
      <w:r>
        <w:lastRenderedPageBreak/>
        <w:t>Each year, at least $2.7 million is distributed through open, competitive grant rounds.</w:t>
      </w:r>
    </w:p>
    <w:p w14:paraId="00000017" w14:textId="77777777" w:rsidR="008D7EBE" w:rsidRDefault="00000000" w:rsidP="000237CA">
      <w:pPr>
        <w:pStyle w:val="Heading1"/>
      </w:pPr>
      <w:bookmarkStart w:id="4" w:name="_ot6d4k9s7qof" w:colFirst="0" w:colLast="0"/>
      <w:bookmarkEnd w:id="4"/>
      <w:r>
        <w:t>What the Fund Supports</w:t>
      </w:r>
    </w:p>
    <w:p w14:paraId="00000018" w14:textId="77777777" w:rsidR="008D7EBE" w:rsidRDefault="00000000" w:rsidP="000237CA">
      <w:r>
        <w:t>The Regional Arts Fund supports projects and opportunities that:</w:t>
      </w:r>
    </w:p>
    <w:p w14:paraId="00000019" w14:textId="77777777" w:rsidR="008D7EBE" w:rsidRDefault="00000000" w:rsidP="000237CA">
      <w:pPr>
        <w:pStyle w:val="ListParagraph"/>
        <w:numPr>
          <w:ilvl w:val="0"/>
          <w:numId w:val="25"/>
        </w:numPr>
      </w:pPr>
      <w:r>
        <w:t>strengthen regional communities through arts and culture</w:t>
      </w:r>
    </w:p>
    <w:p w14:paraId="0000001A" w14:textId="77777777" w:rsidR="008D7EBE" w:rsidRDefault="00000000" w:rsidP="000237CA">
      <w:pPr>
        <w:pStyle w:val="ListParagraph"/>
        <w:numPr>
          <w:ilvl w:val="0"/>
          <w:numId w:val="25"/>
        </w:numPr>
      </w:pPr>
      <w:r>
        <w:t>build partnerships and collaboration</w:t>
      </w:r>
    </w:p>
    <w:p w14:paraId="0000001B" w14:textId="77777777" w:rsidR="008D7EBE" w:rsidRDefault="00000000" w:rsidP="000237CA">
      <w:pPr>
        <w:pStyle w:val="ListParagraph"/>
        <w:numPr>
          <w:ilvl w:val="0"/>
          <w:numId w:val="25"/>
        </w:numPr>
      </w:pPr>
      <w:r>
        <w:t>increase access and participation in the arts</w:t>
      </w:r>
    </w:p>
    <w:p w14:paraId="0000001C" w14:textId="77777777" w:rsidR="008D7EBE" w:rsidRDefault="00000000" w:rsidP="000237CA">
      <w:pPr>
        <w:pStyle w:val="ListParagraph"/>
        <w:numPr>
          <w:ilvl w:val="0"/>
          <w:numId w:val="25"/>
        </w:numPr>
      </w:pPr>
      <w:r>
        <w:t>support artists’ careers and professional development</w:t>
      </w:r>
    </w:p>
    <w:p w14:paraId="0000001D" w14:textId="77777777" w:rsidR="008D7EBE" w:rsidRDefault="00000000" w:rsidP="000237CA">
      <w:pPr>
        <w:pStyle w:val="ListParagraph"/>
        <w:numPr>
          <w:ilvl w:val="0"/>
          <w:numId w:val="25"/>
        </w:numPr>
      </w:pPr>
      <w:r>
        <w:t>deliver high-quality, viable creative outcomes</w:t>
      </w:r>
    </w:p>
    <w:p w14:paraId="0000001E" w14:textId="77777777" w:rsidR="008D7EBE" w:rsidRDefault="00000000" w:rsidP="000237CA">
      <w:pPr>
        <w:pStyle w:val="Heading1"/>
      </w:pPr>
      <w:bookmarkStart w:id="5" w:name="_70q1xz75pkos" w:colFirst="0" w:colLast="0"/>
      <w:bookmarkEnd w:id="5"/>
      <w:r>
        <w:t>Two Ways to Apply</w:t>
      </w:r>
    </w:p>
    <w:p w14:paraId="0000001F" w14:textId="77777777" w:rsidR="008D7EBE" w:rsidRDefault="00000000" w:rsidP="000237CA">
      <w:r>
        <w:t>There are two types of grants available through the Regional Arts Fund. Each supports different kinds of activity.</w:t>
      </w:r>
    </w:p>
    <w:p w14:paraId="00000020" w14:textId="77777777" w:rsidR="008D7EBE" w:rsidRDefault="00000000" w:rsidP="000237CA">
      <w:pPr>
        <w:pStyle w:val="Heading2"/>
      </w:pPr>
      <w:bookmarkStart w:id="6" w:name="_hs26otg37qpt" w:colFirst="0" w:colLast="0"/>
      <w:bookmarkEnd w:id="6"/>
      <w:r>
        <w:t>1. Quick Response Grants</w:t>
      </w:r>
    </w:p>
    <w:p w14:paraId="00000021" w14:textId="77777777" w:rsidR="008D7EBE" w:rsidRDefault="00000000" w:rsidP="000237CA">
      <w:r>
        <w:t>Quick Response Grants support small, time-sensitive opportunities. These are for activities that:</w:t>
      </w:r>
    </w:p>
    <w:p w14:paraId="00000022" w14:textId="77777777" w:rsidR="008D7EBE" w:rsidRDefault="00000000" w:rsidP="000237CA">
      <w:pPr>
        <w:pStyle w:val="ListParagraph"/>
        <w:numPr>
          <w:ilvl w:val="0"/>
          <w:numId w:val="26"/>
        </w:numPr>
      </w:pPr>
      <w:r>
        <w:t>come up unexpectedly</w:t>
      </w:r>
    </w:p>
    <w:p w14:paraId="00000023" w14:textId="77777777" w:rsidR="008D7EBE" w:rsidRDefault="00000000" w:rsidP="000237CA">
      <w:pPr>
        <w:pStyle w:val="ListParagraph"/>
        <w:numPr>
          <w:ilvl w:val="0"/>
          <w:numId w:val="26"/>
        </w:numPr>
      </w:pPr>
      <w:r>
        <w:t>need to happen soon</w:t>
      </w:r>
    </w:p>
    <w:p w14:paraId="00000024" w14:textId="77777777" w:rsidR="008D7EBE" w:rsidRDefault="00000000" w:rsidP="000237CA">
      <w:pPr>
        <w:pStyle w:val="ListParagraph"/>
        <w:numPr>
          <w:ilvl w:val="0"/>
          <w:numId w:val="26"/>
        </w:numPr>
      </w:pPr>
      <w:r>
        <w:t>are smaller in scale</w:t>
      </w:r>
    </w:p>
    <w:p w14:paraId="00000025" w14:textId="77777777" w:rsidR="008D7EBE" w:rsidRDefault="00000000" w:rsidP="000237CA">
      <w:r>
        <w:t>For example:</w:t>
      </w:r>
    </w:p>
    <w:p w14:paraId="00000026" w14:textId="77777777" w:rsidR="008D7EBE" w:rsidRDefault="00000000" w:rsidP="000237CA">
      <w:pPr>
        <w:pStyle w:val="ListParagraph"/>
        <w:numPr>
          <w:ilvl w:val="0"/>
          <w:numId w:val="27"/>
        </w:numPr>
      </w:pPr>
      <w:r>
        <w:t>attending a workshop or training</w:t>
      </w:r>
    </w:p>
    <w:p w14:paraId="00000027" w14:textId="77777777" w:rsidR="008D7EBE" w:rsidRDefault="00000000" w:rsidP="000237CA">
      <w:pPr>
        <w:pStyle w:val="ListParagraph"/>
        <w:numPr>
          <w:ilvl w:val="0"/>
          <w:numId w:val="27"/>
        </w:numPr>
      </w:pPr>
      <w:r>
        <w:t>taking up a short-notice opportunity</w:t>
      </w:r>
    </w:p>
    <w:p w14:paraId="00000028" w14:textId="77777777" w:rsidR="008D7EBE" w:rsidRDefault="00000000" w:rsidP="000237CA">
      <w:pPr>
        <w:pStyle w:val="ListParagraph"/>
        <w:numPr>
          <w:ilvl w:val="0"/>
          <w:numId w:val="27"/>
        </w:numPr>
      </w:pPr>
      <w:r>
        <w:t>delivering a small, immediate project</w:t>
      </w:r>
    </w:p>
    <w:p w14:paraId="00000029" w14:textId="77777777" w:rsidR="008D7EBE" w:rsidRDefault="00000000" w:rsidP="000237CA">
      <w:r>
        <w:t>These grants are quick to apply for and quick to assess, with a streamlined process.</w:t>
      </w:r>
    </w:p>
    <w:p w14:paraId="0000002A" w14:textId="77777777" w:rsidR="008D7EBE" w:rsidRDefault="00000000" w:rsidP="000237CA">
      <w:pPr>
        <w:pStyle w:val="Heading2"/>
      </w:pPr>
      <w:bookmarkStart w:id="7" w:name="_6gw9jsoejdvx" w:colFirst="0" w:colLast="0"/>
      <w:bookmarkEnd w:id="7"/>
      <w:r>
        <w:t>2. Project Grants</w:t>
      </w:r>
    </w:p>
    <w:p w14:paraId="0000002B" w14:textId="77777777" w:rsidR="008D7EBE" w:rsidRDefault="00000000" w:rsidP="000237CA">
      <w:r>
        <w:t>Project Grants support larger, more developed projects. These are for activities that:</w:t>
      </w:r>
    </w:p>
    <w:p w14:paraId="0000002C" w14:textId="77777777" w:rsidR="008D7EBE" w:rsidRDefault="00000000" w:rsidP="000237CA">
      <w:pPr>
        <w:pStyle w:val="ListParagraph"/>
        <w:numPr>
          <w:ilvl w:val="0"/>
          <w:numId w:val="28"/>
        </w:numPr>
      </w:pPr>
      <w:r>
        <w:t>take more time to plan</w:t>
      </w:r>
    </w:p>
    <w:p w14:paraId="0000002D" w14:textId="77777777" w:rsidR="008D7EBE" w:rsidRDefault="00000000" w:rsidP="000237CA">
      <w:pPr>
        <w:pStyle w:val="ListParagraph"/>
        <w:numPr>
          <w:ilvl w:val="0"/>
          <w:numId w:val="28"/>
        </w:numPr>
      </w:pPr>
      <w:r>
        <w:t>involve deeper community engagement</w:t>
      </w:r>
    </w:p>
    <w:p w14:paraId="0000002E" w14:textId="77777777" w:rsidR="008D7EBE" w:rsidRDefault="00000000" w:rsidP="000237CA">
      <w:pPr>
        <w:pStyle w:val="ListParagraph"/>
        <w:numPr>
          <w:ilvl w:val="0"/>
          <w:numId w:val="28"/>
        </w:numPr>
      </w:pPr>
      <w:r>
        <w:t>have longer-term outcomes</w:t>
      </w:r>
    </w:p>
    <w:p w14:paraId="0000002F" w14:textId="77777777" w:rsidR="008D7EBE" w:rsidRDefault="00000000" w:rsidP="000237CA">
      <w:r>
        <w:t>For example:</w:t>
      </w:r>
    </w:p>
    <w:p w14:paraId="00000030" w14:textId="77777777" w:rsidR="008D7EBE" w:rsidRDefault="00000000" w:rsidP="000237CA">
      <w:pPr>
        <w:pStyle w:val="ListParagraph"/>
        <w:numPr>
          <w:ilvl w:val="0"/>
          <w:numId w:val="29"/>
        </w:numPr>
      </w:pPr>
      <w:r>
        <w:lastRenderedPageBreak/>
        <w:t>creating new work</w:t>
      </w:r>
    </w:p>
    <w:p w14:paraId="00000031" w14:textId="77777777" w:rsidR="008D7EBE" w:rsidRDefault="00000000" w:rsidP="000237CA">
      <w:pPr>
        <w:pStyle w:val="ListParagraph"/>
        <w:numPr>
          <w:ilvl w:val="0"/>
          <w:numId w:val="29"/>
        </w:numPr>
      </w:pPr>
      <w:r>
        <w:t>running a community arts project</w:t>
      </w:r>
    </w:p>
    <w:p w14:paraId="00000032" w14:textId="77777777" w:rsidR="008D7EBE" w:rsidRDefault="00000000" w:rsidP="000237CA">
      <w:pPr>
        <w:pStyle w:val="ListParagraph"/>
        <w:numPr>
          <w:ilvl w:val="0"/>
          <w:numId w:val="29"/>
        </w:numPr>
      </w:pPr>
      <w:r>
        <w:t>delivering a multi-stage program</w:t>
      </w:r>
    </w:p>
    <w:p w14:paraId="00000033" w14:textId="77777777" w:rsidR="008D7EBE" w:rsidRDefault="00000000" w:rsidP="000237CA">
      <w:r>
        <w:t>These grants require more detailed planning and application information.</w:t>
      </w:r>
    </w:p>
    <w:p w14:paraId="00000034" w14:textId="77777777" w:rsidR="008D7EBE" w:rsidRDefault="00000000" w:rsidP="000237CA">
      <w:pPr>
        <w:pStyle w:val="Heading2"/>
      </w:pPr>
      <w:bookmarkStart w:id="8" w:name="_h02bkbrrg63y" w:colFirst="0" w:colLast="0"/>
      <w:bookmarkEnd w:id="8"/>
      <w:r>
        <w:t>Which One Should You Apply For?</w:t>
      </w:r>
    </w:p>
    <w:p w14:paraId="00000035" w14:textId="77777777" w:rsidR="008D7EBE" w:rsidRDefault="00000000" w:rsidP="000237CA">
      <w:r>
        <w:t>A simple guide: If your opportunity is urgent, small, or unplanned - apply for a</w:t>
      </w:r>
      <w:r>
        <w:rPr>
          <w:b/>
          <w:bCs/>
        </w:rPr>
        <w:t xml:space="preserve"> Quick Response Grant.</w:t>
      </w:r>
      <w:r>
        <w:t xml:space="preserve"> If your project is larger, planned, and longer-term - apply for a </w:t>
      </w:r>
      <w:r>
        <w:rPr>
          <w:b/>
          <w:bCs/>
        </w:rPr>
        <w:t>Project Grant</w:t>
      </w:r>
    </w:p>
    <w:p w14:paraId="00000036" w14:textId="77777777" w:rsidR="008D7EBE" w:rsidRDefault="00000000" w:rsidP="000237CA">
      <w:pPr>
        <w:pStyle w:val="Heading1"/>
      </w:pPr>
      <w:bookmarkStart w:id="9" w:name="_ejd5otax9k7z" w:colFirst="0" w:colLast="0"/>
      <w:bookmarkEnd w:id="9"/>
      <w:r>
        <w:t>Support Available</w:t>
      </w:r>
    </w:p>
    <w:p w14:paraId="00000037" w14:textId="77777777" w:rsidR="008D7EBE" w:rsidRDefault="00000000" w:rsidP="000237CA">
      <w:r>
        <w:t xml:space="preserve">If you’re unsure which grant is right for you, or need help applying, contact your state or territory Regional Arts </w:t>
      </w:r>
      <w:proofErr w:type="spellStart"/>
      <w:proofErr w:type="gramStart"/>
      <w:r>
        <w:t>organisation.They</w:t>
      </w:r>
      <w:proofErr w:type="spellEnd"/>
      <w:proofErr w:type="gramEnd"/>
      <w:r>
        <w:t xml:space="preserve"> can:</w:t>
      </w:r>
    </w:p>
    <w:p w14:paraId="00000038" w14:textId="77777777" w:rsidR="008D7EBE" w:rsidRDefault="00000000" w:rsidP="000237CA">
      <w:pPr>
        <w:pStyle w:val="ListParagraph"/>
        <w:numPr>
          <w:ilvl w:val="0"/>
          <w:numId w:val="30"/>
        </w:numPr>
      </w:pPr>
      <w:r>
        <w:t>talk through your idea</w:t>
      </w:r>
    </w:p>
    <w:p w14:paraId="00000039" w14:textId="77777777" w:rsidR="008D7EBE" w:rsidRDefault="00000000" w:rsidP="000237CA">
      <w:pPr>
        <w:pStyle w:val="ListParagraph"/>
        <w:numPr>
          <w:ilvl w:val="0"/>
          <w:numId w:val="30"/>
        </w:numPr>
      </w:pPr>
      <w:r>
        <w:t>help you choose the right grant</w:t>
      </w:r>
    </w:p>
    <w:p w14:paraId="0000003A" w14:textId="77777777" w:rsidR="008D7EBE" w:rsidRDefault="00000000" w:rsidP="000237CA">
      <w:pPr>
        <w:pStyle w:val="ListParagraph"/>
        <w:numPr>
          <w:ilvl w:val="0"/>
          <w:numId w:val="30"/>
        </w:numPr>
      </w:pPr>
      <w:r>
        <w:t>support you with your application</w:t>
      </w:r>
    </w:p>
    <w:p w14:paraId="0000003B" w14:textId="77777777" w:rsidR="008D7EBE" w:rsidRDefault="008D7EBE" w:rsidP="000237CA"/>
    <w:p w14:paraId="5E4BD5C8" w14:textId="77777777" w:rsidR="000237CA" w:rsidRDefault="000237CA">
      <w:pPr>
        <w:widowControl/>
        <w:rPr>
          <w:b/>
          <w:bCs/>
          <w:sz w:val="52"/>
          <w:szCs w:val="52"/>
        </w:rPr>
      </w:pPr>
      <w:bookmarkStart w:id="10" w:name="_7uquiwbglasm" w:colFirst="0" w:colLast="0"/>
      <w:bookmarkEnd w:id="10"/>
      <w:r>
        <w:br w:type="page"/>
      </w:r>
    </w:p>
    <w:p w14:paraId="0000003C" w14:textId="4AF619E2" w:rsidR="008D7EBE" w:rsidRDefault="00000000" w:rsidP="000237CA">
      <w:pPr>
        <w:pStyle w:val="Title"/>
        <w:jc w:val="left"/>
      </w:pPr>
      <w:r>
        <w:lastRenderedPageBreak/>
        <w:t>Quick Response Grants</w:t>
      </w:r>
    </w:p>
    <w:p w14:paraId="0000003D" w14:textId="77777777" w:rsidR="008D7EBE" w:rsidRDefault="00000000" w:rsidP="000237CA">
      <w:pPr>
        <w:pStyle w:val="Heading1"/>
        <w:rPr>
          <w:sz w:val="24"/>
          <w:szCs w:val="24"/>
        </w:rPr>
      </w:pPr>
      <w:bookmarkStart w:id="11" w:name="_vrma7cvk3kwa" w:colFirst="0" w:colLast="0"/>
      <w:bookmarkEnd w:id="11"/>
      <w:r>
        <w:t>1. About the Quick Response grants program</w:t>
      </w:r>
    </w:p>
    <w:p w14:paraId="0000003E" w14:textId="77777777" w:rsidR="008D7EBE" w:rsidRDefault="00000000" w:rsidP="000237CA">
      <w:r>
        <w:t>Quick Response Grants support small, time-sensitive arts opportunities for artists and arts workers in regional Australia. These grants are designed for opportunities that:</w:t>
      </w:r>
    </w:p>
    <w:p w14:paraId="0000003F" w14:textId="77777777" w:rsidR="008D7EBE" w:rsidRDefault="00000000" w:rsidP="000237CA">
      <w:pPr>
        <w:pStyle w:val="ListParagraph"/>
        <w:numPr>
          <w:ilvl w:val="0"/>
          <w:numId w:val="31"/>
        </w:numPr>
      </w:pPr>
      <w:r>
        <w:t>arise unexpectedly</w:t>
      </w:r>
    </w:p>
    <w:p w14:paraId="00000040" w14:textId="77777777" w:rsidR="008D7EBE" w:rsidRDefault="00000000" w:rsidP="000237CA">
      <w:pPr>
        <w:pStyle w:val="ListParagraph"/>
        <w:numPr>
          <w:ilvl w:val="0"/>
          <w:numId w:val="31"/>
        </w:numPr>
      </w:pPr>
      <w:r>
        <w:t xml:space="preserve">cannot be </w:t>
      </w:r>
      <w:proofErr w:type="gramStart"/>
      <w:r>
        <w:t>planned in advance</w:t>
      </w:r>
      <w:proofErr w:type="gramEnd"/>
    </w:p>
    <w:p w14:paraId="00000041" w14:textId="77777777" w:rsidR="008D7EBE" w:rsidRDefault="00000000" w:rsidP="000237CA">
      <w:pPr>
        <w:pStyle w:val="ListParagraph"/>
        <w:numPr>
          <w:ilvl w:val="0"/>
          <w:numId w:val="31"/>
        </w:numPr>
      </w:pPr>
      <w:r>
        <w:t>cannot wait for a larger funding round</w:t>
      </w:r>
    </w:p>
    <w:p w14:paraId="31DF2668" w14:textId="77777777" w:rsidR="000237CA" w:rsidRDefault="000237CA" w:rsidP="000237CA"/>
    <w:p w14:paraId="00000042" w14:textId="4B4BB157" w:rsidR="008D7EBE" w:rsidRDefault="00000000" w:rsidP="000237CA">
      <w:r>
        <w:t>For example:</w:t>
      </w:r>
    </w:p>
    <w:p w14:paraId="00000043" w14:textId="77777777" w:rsidR="008D7EBE" w:rsidRDefault="00000000" w:rsidP="000237CA">
      <w:pPr>
        <w:pStyle w:val="ListParagraph"/>
        <w:numPr>
          <w:ilvl w:val="0"/>
          <w:numId w:val="32"/>
        </w:numPr>
      </w:pPr>
      <w:r>
        <w:t>attending a professional development opportunity</w:t>
      </w:r>
    </w:p>
    <w:p w14:paraId="00000044" w14:textId="77777777" w:rsidR="008D7EBE" w:rsidRDefault="00000000" w:rsidP="000237CA">
      <w:pPr>
        <w:pStyle w:val="ListParagraph"/>
        <w:numPr>
          <w:ilvl w:val="0"/>
          <w:numId w:val="32"/>
        </w:numPr>
      </w:pPr>
      <w:r>
        <w:t>taking up a short-notice creative opportunity</w:t>
      </w:r>
    </w:p>
    <w:p w14:paraId="00000045" w14:textId="77777777" w:rsidR="008D7EBE" w:rsidRDefault="00000000" w:rsidP="000237CA">
      <w:pPr>
        <w:pStyle w:val="ListParagraph"/>
        <w:numPr>
          <w:ilvl w:val="0"/>
          <w:numId w:val="32"/>
        </w:numPr>
      </w:pPr>
      <w:r>
        <w:t>delivering a small, immediate arts activity</w:t>
      </w:r>
    </w:p>
    <w:p w14:paraId="00000046" w14:textId="77777777" w:rsidR="008D7EBE" w:rsidRDefault="00000000" w:rsidP="000237CA">
      <w:pPr>
        <w:pStyle w:val="Heading1"/>
      </w:pPr>
      <w:bookmarkStart w:id="12" w:name="_cile706jneo" w:colFirst="0" w:colLast="0"/>
      <w:bookmarkEnd w:id="12"/>
      <w:r>
        <w:t>2. How much you can apply for</w:t>
      </w:r>
    </w:p>
    <w:p w14:paraId="00000047" w14:textId="77777777" w:rsidR="008D7EBE" w:rsidRDefault="00000000" w:rsidP="000237CA">
      <w:pPr>
        <w:pStyle w:val="ListParagraph"/>
        <w:numPr>
          <w:ilvl w:val="0"/>
          <w:numId w:val="33"/>
        </w:numPr>
      </w:pPr>
      <w:r>
        <w:t>Individuals: up to $3,000</w:t>
      </w:r>
    </w:p>
    <w:p w14:paraId="00000048" w14:textId="77777777" w:rsidR="008D7EBE" w:rsidRDefault="00000000" w:rsidP="000237CA">
      <w:pPr>
        <w:pStyle w:val="ListParagraph"/>
        <w:numPr>
          <w:ilvl w:val="0"/>
          <w:numId w:val="33"/>
        </w:numPr>
      </w:pPr>
      <w:r>
        <w:t>Organisations: up to $5,000</w:t>
      </w:r>
    </w:p>
    <w:p w14:paraId="7171A29A" w14:textId="77777777" w:rsidR="000237CA" w:rsidRDefault="000237CA" w:rsidP="000237CA"/>
    <w:p w14:paraId="00000049" w14:textId="1F0A83DE" w:rsidR="008D7EBE" w:rsidRDefault="00000000" w:rsidP="000237CA">
      <w:r>
        <w:t>In some very remote areas, higher amounts may be considered.</w:t>
      </w:r>
    </w:p>
    <w:p w14:paraId="0000004A" w14:textId="77777777" w:rsidR="008D7EBE" w:rsidRDefault="00000000" w:rsidP="000237CA">
      <w:pPr>
        <w:pStyle w:val="Heading1"/>
        <w:rPr>
          <w:sz w:val="24"/>
          <w:szCs w:val="24"/>
        </w:rPr>
      </w:pPr>
      <w:bookmarkStart w:id="13" w:name="_1xpi3tl8ucy9" w:colFirst="0" w:colLast="0"/>
      <w:bookmarkEnd w:id="13"/>
      <w:r>
        <w:t>3. Who can apply?</w:t>
      </w:r>
    </w:p>
    <w:p w14:paraId="0000004B" w14:textId="77777777" w:rsidR="008D7EBE" w:rsidRDefault="00000000" w:rsidP="000237CA">
      <w:r>
        <w:t>You can apply if you are:</w:t>
      </w:r>
    </w:p>
    <w:p w14:paraId="0000004C" w14:textId="77777777" w:rsidR="008D7EBE" w:rsidRDefault="00000000" w:rsidP="000237CA">
      <w:pPr>
        <w:pStyle w:val="ListParagraph"/>
        <w:numPr>
          <w:ilvl w:val="0"/>
          <w:numId w:val="34"/>
        </w:numPr>
      </w:pPr>
      <w:r>
        <w:t>an individual artist or arts worker</w:t>
      </w:r>
    </w:p>
    <w:p w14:paraId="0000004D" w14:textId="77777777" w:rsidR="008D7EBE" w:rsidRDefault="00000000" w:rsidP="000237CA">
      <w:pPr>
        <w:pStyle w:val="ListParagraph"/>
        <w:numPr>
          <w:ilvl w:val="0"/>
          <w:numId w:val="34"/>
        </w:numPr>
      </w:pPr>
      <w:r>
        <w:t xml:space="preserve">a group or </w:t>
      </w:r>
      <w:proofErr w:type="spellStart"/>
      <w:r>
        <w:t>organisation</w:t>
      </w:r>
      <w:proofErr w:type="spellEnd"/>
    </w:p>
    <w:p w14:paraId="0000004E" w14:textId="77777777" w:rsidR="008D7EBE" w:rsidRDefault="00000000" w:rsidP="000237CA">
      <w:pPr>
        <w:pStyle w:val="ListParagraph"/>
        <w:numPr>
          <w:ilvl w:val="0"/>
          <w:numId w:val="34"/>
        </w:numPr>
      </w:pPr>
      <w:r>
        <w:t>based in regional or remote Australia (eligible locations MM2-MM7, see below)</w:t>
      </w:r>
    </w:p>
    <w:p w14:paraId="0000004F" w14:textId="77777777" w:rsidR="008D7EBE" w:rsidRDefault="00000000" w:rsidP="000237CA">
      <w:pPr>
        <w:pStyle w:val="ListParagraph"/>
        <w:numPr>
          <w:ilvl w:val="0"/>
          <w:numId w:val="34"/>
        </w:numPr>
      </w:pPr>
      <w:r>
        <w:t>Over 18 years of age. Note: If you're under 18, you can still apply however, your application must be supported by an adult (18 or over) who has an ABN and agrees to manage the funding on your behalf.</w:t>
      </w:r>
    </w:p>
    <w:p w14:paraId="00000050" w14:textId="77777777" w:rsidR="008D7EBE" w:rsidRDefault="008D7EBE" w:rsidP="000237CA"/>
    <w:p w14:paraId="00000051" w14:textId="77777777" w:rsidR="008D7EBE" w:rsidRDefault="00000000" w:rsidP="000237CA">
      <w:r>
        <w:t>Your project must:</w:t>
      </w:r>
    </w:p>
    <w:p w14:paraId="00000052" w14:textId="77777777" w:rsidR="008D7EBE" w:rsidRDefault="00000000" w:rsidP="000237CA">
      <w:pPr>
        <w:pStyle w:val="ListParagraph"/>
        <w:numPr>
          <w:ilvl w:val="0"/>
          <w:numId w:val="35"/>
        </w:numPr>
      </w:pPr>
      <w:r>
        <w:t>Have an immediate need</w:t>
      </w:r>
    </w:p>
    <w:p w14:paraId="00000053" w14:textId="77777777" w:rsidR="008D7EBE" w:rsidRDefault="00000000" w:rsidP="000237CA">
      <w:pPr>
        <w:pStyle w:val="ListParagraph"/>
        <w:numPr>
          <w:ilvl w:val="0"/>
          <w:numId w:val="35"/>
        </w:numPr>
      </w:pPr>
      <w:r>
        <w:lastRenderedPageBreak/>
        <w:t>primarily benefit a regional or remote community</w:t>
      </w:r>
    </w:p>
    <w:p w14:paraId="00000054" w14:textId="77777777" w:rsidR="008D7EBE" w:rsidRDefault="008D7EBE" w:rsidP="000237CA"/>
    <w:p w14:paraId="00000055" w14:textId="77777777" w:rsidR="008D7EBE" w:rsidRDefault="00000000" w:rsidP="000237CA">
      <w:r>
        <w:t>Projects can take place anywhere in the world, however as the applicant you must be based in an eligible location (MM2–MM7)</w:t>
      </w:r>
    </w:p>
    <w:p w14:paraId="00000056" w14:textId="77777777" w:rsidR="008D7EBE" w:rsidRDefault="008D7EBE" w:rsidP="000237CA"/>
    <w:p w14:paraId="00000057" w14:textId="77777777" w:rsidR="008D7EBE" w:rsidRPr="000237CA" w:rsidRDefault="00000000" w:rsidP="000237CA">
      <w:r w:rsidRPr="000237CA">
        <w:t>What is an Eligible Location (MM2–MM7)?</w:t>
      </w:r>
    </w:p>
    <w:p w14:paraId="00000058" w14:textId="77777777" w:rsidR="008D7EBE" w:rsidRPr="000237CA" w:rsidRDefault="00000000" w:rsidP="000237CA">
      <w:pPr>
        <w:rPr>
          <w:rFonts w:eastAsia="Roboto" w:cs="Roboto"/>
        </w:rPr>
      </w:pPr>
      <w:r w:rsidRPr="000237CA">
        <w:rPr>
          <w:rFonts w:eastAsia="Roboto" w:cs="Roboto"/>
        </w:rPr>
        <w:t xml:space="preserve">To check if you are based in an eligible location, visit the </w:t>
      </w:r>
      <w:hyperlink r:id="rId9">
        <w:r w:rsidR="008D7EBE" w:rsidRPr="000237CA">
          <w:rPr>
            <w:rFonts w:eastAsia="Roboto" w:cs="Roboto"/>
            <w:color w:val="1155CC"/>
            <w:u w:val="single"/>
          </w:rPr>
          <w:t>Regional Arts Fund Eligibility Map</w:t>
        </w:r>
      </w:hyperlink>
      <w:r w:rsidRPr="000237CA">
        <w:rPr>
          <w:rFonts w:eastAsia="Roboto" w:cs="Roboto"/>
        </w:rPr>
        <w:t xml:space="preserve"> and enter the address under which your ABN is registered. If you do not have an ABN, you will need to be </w:t>
      </w:r>
      <w:proofErr w:type="spellStart"/>
      <w:r w:rsidRPr="000237CA">
        <w:rPr>
          <w:rFonts w:eastAsia="Roboto" w:cs="Roboto"/>
        </w:rPr>
        <w:t>auspiced</w:t>
      </w:r>
      <w:proofErr w:type="spellEnd"/>
      <w:r w:rsidRPr="000237CA">
        <w:rPr>
          <w:rFonts w:eastAsia="Roboto" w:cs="Roboto"/>
        </w:rPr>
        <w:t xml:space="preserve"> by an </w:t>
      </w:r>
      <w:proofErr w:type="spellStart"/>
      <w:r w:rsidRPr="000237CA">
        <w:rPr>
          <w:rFonts w:eastAsia="Roboto" w:cs="Roboto"/>
        </w:rPr>
        <w:t>organisation</w:t>
      </w:r>
      <w:proofErr w:type="spellEnd"/>
      <w:r w:rsidRPr="000237CA">
        <w:rPr>
          <w:rFonts w:eastAsia="Roboto" w:cs="Roboto"/>
        </w:rPr>
        <w:t xml:space="preserve"> based in an eligible location.</w:t>
      </w:r>
    </w:p>
    <w:p w14:paraId="00000059" w14:textId="77777777" w:rsidR="008D7EBE" w:rsidRDefault="00000000" w:rsidP="000237CA">
      <w:pPr>
        <w:pStyle w:val="Heading1"/>
      </w:pPr>
      <w:bookmarkStart w:id="14" w:name="_ah112eb1hqsf" w:colFirst="0" w:colLast="0"/>
      <w:bookmarkEnd w:id="14"/>
      <w:r>
        <w:t>4. What you can use the Quick Response grant for</w:t>
      </w:r>
    </w:p>
    <w:p w14:paraId="0000005A" w14:textId="77777777" w:rsidR="008D7EBE" w:rsidRDefault="00000000" w:rsidP="000237CA">
      <w:r>
        <w:t>You can use the grant for:</w:t>
      </w:r>
    </w:p>
    <w:p w14:paraId="0000005B" w14:textId="77777777" w:rsidR="008D7EBE" w:rsidRDefault="00000000" w:rsidP="000237CA">
      <w:pPr>
        <w:pStyle w:val="ListParagraph"/>
        <w:numPr>
          <w:ilvl w:val="0"/>
          <w:numId w:val="36"/>
        </w:numPr>
      </w:pPr>
      <w:r>
        <w:t xml:space="preserve">artist fees (fair pay required, using </w:t>
      </w:r>
      <w:hyperlink r:id="rId10">
        <w:r w:rsidR="008D7EBE" w:rsidRPr="000237CA">
          <w:rPr>
            <w:color w:val="1155CC"/>
            <w:u w:val="single"/>
          </w:rPr>
          <w:t>NAVA</w:t>
        </w:r>
      </w:hyperlink>
      <w:r>
        <w:t xml:space="preserve">, </w:t>
      </w:r>
      <w:hyperlink r:id="rId11">
        <w:r w:rsidR="008D7EBE" w:rsidRPr="000237CA">
          <w:rPr>
            <w:color w:val="1155CC"/>
            <w:u w:val="single"/>
          </w:rPr>
          <w:t xml:space="preserve">MEAA </w:t>
        </w:r>
      </w:hyperlink>
      <w:r>
        <w:t xml:space="preserve">or </w:t>
      </w:r>
      <w:hyperlink r:id="rId12">
        <w:r w:rsidR="008D7EBE" w:rsidRPr="000237CA">
          <w:rPr>
            <w:color w:val="1155CC"/>
            <w:u w:val="single"/>
          </w:rPr>
          <w:t>LPA</w:t>
        </w:r>
      </w:hyperlink>
      <w:r>
        <w:t xml:space="preserve"> rates)</w:t>
      </w:r>
    </w:p>
    <w:p w14:paraId="0000005C" w14:textId="77777777" w:rsidR="008D7EBE" w:rsidRDefault="00000000" w:rsidP="000237CA">
      <w:pPr>
        <w:pStyle w:val="ListParagraph"/>
        <w:numPr>
          <w:ilvl w:val="0"/>
          <w:numId w:val="36"/>
        </w:numPr>
      </w:pPr>
      <w:r>
        <w:t>travel and accommodation</w:t>
      </w:r>
    </w:p>
    <w:p w14:paraId="0000005D" w14:textId="77777777" w:rsidR="008D7EBE" w:rsidRDefault="00000000" w:rsidP="000237CA">
      <w:pPr>
        <w:pStyle w:val="ListParagraph"/>
        <w:numPr>
          <w:ilvl w:val="0"/>
          <w:numId w:val="36"/>
        </w:numPr>
      </w:pPr>
      <w:r>
        <w:t>materials and equipment</w:t>
      </w:r>
    </w:p>
    <w:p w14:paraId="0000005E" w14:textId="77777777" w:rsidR="008D7EBE" w:rsidRDefault="00000000" w:rsidP="000237CA">
      <w:pPr>
        <w:pStyle w:val="ListParagraph"/>
        <w:numPr>
          <w:ilvl w:val="0"/>
          <w:numId w:val="36"/>
        </w:numPr>
      </w:pPr>
      <w:r>
        <w:t>venue hire</w:t>
      </w:r>
    </w:p>
    <w:p w14:paraId="0000005F" w14:textId="77777777" w:rsidR="008D7EBE" w:rsidRDefault="00000000" w:rsidP="000237CA">
      <w:pPr>
        <w:pStyle w:val="ListParagraph"/>
        <w:numPr>
          <w:ilvl w:val="0"/>
          <w:numId w:val="36"/>
        </w:numPr>
      </w:pPr>
      <w:r>
        <w:t>accessibility costs</w:t>
      </w:r>
    </w:p>
    <w:p w14:paraId="00000060" w14:textId="77777777" w:rsidR="008D7EBE" w:rsidRDefault="00000000" w:rsidP="000237CA">
      <w:pPr>
        <w:pStyle w:val="ListParagraph"/>
        <w:numPr>
          <w:ilvl w:val="0"/>
          <w:numId w:val="36"/>
        </w:numPr>
      </w:pPr>
      <w:r>
        <w:t>project administration costs</w:t>
      </w:r>
    </w:p>
    <w:p w14:paraId="00000061" w14:textId="77777777" w:rsidR="008D7EBE" w:rsidRDefault="00000000" w:rsidP="000237CA">
      <w:pPr>
        <w:pStyle w:val="Heading1"/>
        <w:rPr>
          <w:sz w:val="24"/>
          <w:szCs w:val="24"/>
        </w:rPr>
      </w:pPr>
      <w:bookmarkStart w:id="15" w:name="_71ubkfnqex6o" w:colFirst="0" w:colLast="0"/>
      <w:bookmarkEnd w:id="15"/>
      <w:r>
        <w:t>5. What this grant supports</w:t>
      </w:r>
    </w:p>
    <w:p w14:paraId="00000063" w14:textId="4518E827" w:rsidR="008D7EBE" w:rsidRDefault="00000000" w:rsidP="000237CA">
      <w:r>
        <w:t>The Quick Response Grants supports</w:t>
      </w:r>
      <w:r w:rsidR="000237CA">
        <w:t xml:space="preserve"> </w:t>
      </w:r>
      <w:r>
        <w:t>immediate or short-notice opportunities</w:t>
      </w:r>
      <w:r w:rsidR="000237CA">
        <w:t>, such as:</w:t>
      </w:r>
    </w:p>
    <w:p w14:paraId="00000064" w14:textId="77777777" w:rsidR="008D7EBE" w:rsidRDefault="00000000" w:rsidP="000237CA">
      <w:pPr>
        <w:pStyle w:val="ListParagraph"/>
        <w:numPr>
          <w:ilvl w:val="0"/>
          <w:numId w:val="37"/>
        </w:numPr>
      </w:pPr>
      <w:r>
        <w:t>professional development</w:t>
      </w:r>
    </w:p>
    <w:p w14:paraId="00000065" w14:textId="77777777" w:rsidR="008D7EBE" w:rsidRDefault="00000000" w:rsidP="000237CA">
      <w:pPr>
        <w:pStyle w:val="ListParagraph"/>
        <w:numPr>
          <w:ilvl w:val="0"/>
          <w:numId w:val="37"/>
        </w:numPr>
      </w:pPr>
      <w:r>
        <w:t>skill-building opportunities</w:t>
      </w:r>
    </w:p>
    <w:p w14:paraId="00000066" w14:textId="77777777" w:rsidR="008D7EBE" w:rsidRDefault="00000000" w:rsidP="000237CA">
      <w:pPr>
        <w:pStyle w:val="ListParagraph"/>
        <w:numPr>
          <w:ilvl w:val="0"/>
          <w:numId w:val="37"/>
        </w:numPr>
      </w:pPr>
      <w:r>
        <w:t>small-scale arts activities</w:t>
      </w:r>
    </w:p>
    <w:p w14:paraId="00000067" w14:textId="77777777" w:rsidR="008D7EBE" w:rsidRDefault="008D7EBE" w:rsidP="000237CA"/>
    <w:p w14:paraId="00000068" w14:textId="77777777" w:rsidR="008D7EBE" w:rsidRDefault="00000000" w:rsidP="000237CA">
      <w:r>
        <w:t>It does not support:</w:t>
      </w:r>
    </w:p>
    <w:p w14:paraId="00000069" w14:textId="77777777" w:rsidR="008D7EBE" w:rsidRDefault="00000000" w:rsidP="009A48A2">
      <w:pPr>
        <w:pStyle w:val="ListParagraph"/>
        <w:numPr>
          <w:ilvl w:val="0"/>
          <w:numId w:val="38"/>
        </w:numPr>
      </w:pPr>
      <w:r>
        <w:t>long-term or large-scale projects</w:t>
      </w:r>
    </w:p>
    <w:p w14:paraId="0000006A" w14:textId="77777777" w:rsidR="008D7EBE" w:rsidRDefault="00000000" w:rsidP="009A48A2">
      <w:pPr>
        <w:pStyle w:val="ListParagraph"/>
        <w:numPr>
          <w:ilvl w:val="0"/>
          <w:numId w:val="38"/>
        </w:numPr>
      </w:pPr>
      <w:r>
        <w:t>activities that can wait for Project Grants</w:t>
      </w:r>
    </w:p>
    <w:p w14:paraId="0000006B" w14:textId="77777777" w:rsidR="008D7EBE" w:rsidRDefault="00000000" w:rsidP="009A48A2">
      <w:pPr>
        <w:pStyle w:val="ListParagraph"/>
        <w:numPr>
          <w:ilvl w:val="0"/>
          <w:numId w:val="38"/>
        </w:numPr>
      </w:pPr>
      <w:r>
        <w:t>Projects primarily benefitting a major city or metro location (MM1)</w:t>
      </w:r>
    </w:p>
    <w:p w14:paraId="0000006C" w14:textId="77777777" w:rsidR="008D7EBE" w:rsidRDefault="00000000" w:rsidP="009A48A2">
      <w:pPr>
        <w:pStyle w:val="ListParagraph"/>
        <w:numPr>
          <w:ilvl w:val="0"/>
          <w:numId w:val="38"/>
        </w:numPr>
      </w:pPr>
      <w:r>
        <w:t>Competitions, prizes or awards</w:t>
      </w:r>
    </w:p>
    <w:p w14:paraId="0000006D" w14:textId="77777777" w:rsidR="008D7EBE" w:rsidRDefault="00000000" w:rsidP="009A48A2">
      <w:pPr>
        <w:pStyle w:val="ListParagraph"/>
        <w:numPr>
          <w:ilvl w:val="0"/>
          <w:numId w:val="38"/>
        </w:numPr>
      </w:pPr>
      <w:r>
        <w:t>curriculum -based activities, including for primary, secondary or tertiary courses</w:t>
      </w:r>
    </w:p>
    <w:p w14:paraId="0000006E" w14:textId="77777777" w:rsidR="008D7EBE" w:rsidRDefault="00000000" w:rsidP="009A48A2">
      <w:pPr>
        <w:pStyle w:val="ListParagraph"/>
        <w:numPr>
          <w:ilvl w:val="0"/>
          <w:numId w:val="38"/>
        </w:numPr>
      </w:pPr>
      <w:r>
        <w:t xml:space="preserve">ongoing core administration costs for an </w:t>
      </w:r>
      <w:proofErr w:type="spellStart"/>
      <w:r>
        <w:t>organisation</w:t>
      </w:r>
      <w:proofErr w:type="spellEnd"/>
      <w:r>
        <w:t xml:space="preserve"> (e.g. infrastructure or building fit-out costs)</w:t>
      </w:r>
    </w:p>
    <w:p w14:paraId="0000006F" w14:textId="77777777" w:rsidR="008D7EBE" w:rsidRDefault="00000000" w:rsidP="000237CA">
      <w:pPr>
        <w:pStyle w:val="Heading1"/>
        <w:rPr>
          <w:sz w:val="24"/>
          <w:szCs w:val="24"/>
        </w:rPr>
      </w:pPr>
      <w:bookmarkStart w:id="16" w:name="_8y6pdbtbpyj" w:colFirst="0" w:colLast="0"/>
      <w:bookmarkEnd w:id="16"/>
      <w:r>
        <w:lastRenderedPageBreak/>
        <w:t>6. How applications are assessed</w:t>
      </w:r>
    </w:p>
    <w:p w14:paraId="00000070" w14:textId="77777777" w:rsidR="008D7EBE" w:rsidRDefault="00000000" w:rsidP="000237CA">
      <w:r>
        <w:t>Your application will be assessed based on the following criteria:</w:t>
      </w:r>
    </w:p>
    <w:p w14:paraId="00000071" w14:textId="77777777" w:rsidR="008D7EBE" w:rsidRDefault="00000000" w:rsidP="000237CA">
      <w:pPr>
        <w:pStyle w:val="ListParagraph"/>
        <w:numPr>
          <w:ilvl w:val="0"/>
          <w:numId w:val="12"/>
        </w:numPr>
      </w:pPr>
      <w:r w:rsidRPr="000237CA">
        <w:rPr>
          <w:b/>
          <w:bCs/>
        </w:rPr>
        <w:t xml:space="preserve">Impact </w:t>
      </w:r>
      <w:r>
        <w:t>– What difference will your idea make?</w:t>
      </w:r>
    </w:p>
    <w:p w14:paraId="00000072" w14:textId="77777777" w:rsidR="008D7EBE" w:rsidRDefault="00000000" w:rsidP="000237CA">
      <w:pPr>
        <w:pStyle w:val="ListParagraph"/>
        <w:numPr>
          <w:ilvl w:val="0"/>
          <w:numId w:val="12"/>
        </w:numPr>
      </w:pPr>
      <w:r w:rsidRPr="000237CA">
        <w:rPr>
          <w:b/>
          <w:bCs/>
        </w:rPr>
        <w:t>Community &amp; Partnerships</w:t>
      </w:r>
      <w:r>
        <w:t xml:space="preserve"> – Who is involved or supporting it?</w:t>
      </w:r>
    </w:p>
    <w:p w14:paraId="00000073" w14:textId="77777777" w:rsidR="008D7EBE" w:rsidRDefault="00000000" w:rsidP="000237CA">
      <w:pPr>
        <w:pStyle w:val="ListParagraph"/>
        <w:numPr>
          <w:ilvl w:val="0"/>
          <w:numId w:val="12"/>
        </w:numPr>
      </w:pPr>
      <w:r w:rsidRPr="000237CA">
        <w:rPr>
          <w:b/>
          <w:bCs/>
        </w:rPr>
        <w:t xml:space="preserve">Reach </w:t>
      </w:r>
      <w:r>
        <w:t>– Who will benefit or participate?</w:t>
      </w:r>
    </w:p>
    <w:p w14:paraId="00000074" w14:textId="77777777" w:rsidR="008D7EBE" w:rsidRDefault="00000000" w:rsidP="000237CA">
      <w:pPr>
        <w:pStyle w:val="ListParagraph"/>
        <w:numPr>
          <w:ilvl w:val="0"/>
          <w:numId w:val="12"/>
        </w:numPr>
      </w:pPr>
      <w:r w:rsidRPr="000237CA">
        <w:rPr>
          <w:b/>
          <w:bCs/>
        </w:rPr>
        <w:t>Opportunity</w:t>
      </w:r>
      <w:r>
        <w:t xml:space="preserve"> – How does this support artists or skills?</w:t>
      </w:r>
    </w:p>
    <w:p w14:paraId="00000075" w14:textId="77777777" w:rsidR="008D7EBE" w:rsidRDefault="00000000" w:rsidP="000237CA">
      <w:pPr>
        <w:pStyle w:val="ListParagraph"/>
        <w:numPr>
          <w:ilvl w:val="0"/>
          <w:numId w:val="12"/>
        </w:numPr>
      </w:pPr>
      <w:r w:rsidRPr="000237CA">
        <w:rPr>
          <w:b/>
          <w:bCs/>
        </w:rPr>
        <w:t xml:space="preserve">Quality &amp; Viability </w:t>
      </w:r>
      <w:r>
        <w:t>– Is your idea realistic and well planned?</w:t>
      </w:r>
    </w:p>
    <w:p w14:paraId="00000076" w14:textId="77777777" w:rsidR="008D7EBE" w:rsidRDefault="008D7EBE" w:rsidP="000237CA"/>
    <w:p w14:paraId="00000077" w14:textId="77777777" w:rsidR="008D7EBE" w:rsidRDefault="00000000" w:rsidP="000237CA">
      <w:r>
        <w:t>All criteria are equally important.</w:t>
      </w:r>
    </w:p>
    <w:p w14:paraId="00000078" w14:textId="77777777" w:rsidR="008D7EBE" w:rsidRDefault="008D7EBE" w:rsidP="000237CA"/>
    <w:p w14:paraId="00000079" w14:textId="77777777" w:rsidR="008D7EBE" w:rsidRDefault="00000000" w:rsidP="000237CA">
      <w:r>
        <w:t>A simpler way to think about the criteria</w:t>
      </w:r>
    </w:p>
    <w:p w14:paraId="0000007A" w14:textId="77777777" w:rsidR="008D7EBE" w:rsidRDefault="00000000" w:rsidP="000237CA">
      <w:r>
        <w:t>Instead of five separate sections, think about:</w:t>
      </w:r>
    </w:p>
    <w:p w14:paraId="0000007B" w14:textId="77777777" w:rsidR="008D7EBE" w:rsidRDefault="00000000" w:rsidP="009A48A2">
      <w:pPr>
        <w:pStyle w:val="ListParagraph"/>
        <w:numPr>
          <w:ilvl w:val="0"/>
          <w:numId w:val="39"/>
        </w:numPr>
      </w:pPr>
      <w:r>
        <w:t>What are you doing? Why now?</w:t>
      </w:r>
    </w:p>
    <w:p w14:paraId="0000007C" w14:textId="77777777" w:rsidR="008D7EBE" w:rsidRDefault="00000000" w:rsidP="009A48A2">
      <w:pPr>
        <w:pStyle w:val="ListParagraph"/>
        <w:numPr>
          <w:ilvl w:val="0"/>
          <w:numId w:val="39"/>
        </w:numPr>
      </w:pPr>
      <w:r>
        <w:t>Who benefits?</w:t>
      </w:r>
    </w:p>
    <w:p w14:paraId="0000007D" w14:textId="77777777" w:rsidR="008D7EBE" w:rsidRDefault="00000000" w:rsidP="009A48A2">
      <w:pPr>
        <w:pStyle w:val="ListParagraph"/>
        <w:numPr>
          <w:ilvl w:val="0"/>
          <w:numId w:val="39"/>
        </w:numPr>
      </w:pPr>
      <w:r>
        <w:t>Why are you the right person to deliver it?</w:t>
      </w:r>
    </w:p>
    <w:p w14:paraId="0000007E" w14:textId="77777777" w:rsidR="008D7EBE" w:rsidRDefault="00000000" w:rsidP="009A48A2">
      <w:pPr>
        <w:pStyle w:val="ListParagraph"/>
        <w:numPr>
          <w:ilvl w:val="0"/>
          <w:numId w:val="39"/>
        </w:numPr>
      </w:pPr>
      <w:r>
        <w:t>How will you deliver it?</w:t>
      </w:r>
    </w:p>
    <w:p w14:paraId="0000007F" w14:textId="77777777" w:rsidR="008D7EBE" w:rsidRDefault="00000000" w:rsidP="000237CA">
      <w:pPr>
        <w:pStyle w:val="Heading1"/>
        <w:rPr>
          <w:sz w:val="24"/>
          <w:szCs w:val="24"/>
        </w:rPr>
      </w:pPr>
      <w:bookmarkStart w:id="17" w:name="_4xq5tf1uxbqv" w:colFirst="0" w:colLast="0"/>
      <w:bookmarkEnd w:id="17"/>
      <w:r>
        <w:t>8. How to apply</w:t>
      </w:r>
    </w:p>
    <w:p w14:paraId="00000080" w14:textId="77777777" w:rsidR="008D7EBE" w:rsidRDefault="00000000" w:rsidP="000237CA">
      <w:r>
        <w:t xml:space="preserve">Applications are submitted online. </w:t>
      </w:r>
    </w:p>
    <w:p w14:paraId="00000081" w14:textId="77777777" w:rsidR="008D7EBE" w:rsidRDefault="008D7EBE" w:rsidP="000237CA"/>
    <w:p w14:paraId="00000082" w14:textId="77777777" w:rsidR="008D7EBE" w:rsidRDefault="00000000" w:rsidP="000237CA">
      <w:r>
        <w:t>For the best chance of success, we strongly recommend that you contact your State or Territory Regional Program Administrator before submitting your application. Their details are at the end of these Guidelines. They can help you check if your idea is a good fit and answer any questions you may have.</w:t>
      </w:r>
    </w:p>
    <w:p w14:paraId="00000083" w14:textId="77777777" w:rsidR="008D7EBE" w:rsidRDefault="008D7EBE" w:rsidP="000237CA"/>
    <w:p w14:paraId="00000084" w14:textId="77777777" w:rsidR="008D7EBE" w:rsidRDefault="00000000" w:rsidP="000237CA">
      <w:r>
        <w:t>For your application, you will need:</w:t>
      </w:r>
    </w:p>
    <w:p w14:paraId="00000085" w14:textId="77777777" w:rsidR="008D7EBE" w:rsidRDefault="00000000" w:rsidP="009A48A2">
      <w:pPr>
        <w:pStyle w:val="ListParagraph"/>
        <w:numPr>
          <w:ilvl w:val="0"/>
          <w:numId w:val="40"/>
        </w:numPr>
      </w:pPr>
      <w:r>
        <w:t>a title for your activity</w:t>
      </w:r>
    </w:p>
    <w:p w14:paraId="00000086" w14:textId="77777777" w:rsidR="008D7EBE" w:rsidRDefault="00000000" w:rsidP="009A48A2">
      <w:pPr>
        <w:pStyle w:val="ListParagraph"/>
        <w:numPr>
          <w:ilvl w:val="0"/>
          <w:numId w:val="40"/>
        </w:numPr>
      </w:pPr>
      <w:r>
        <w:t>a short project description (no more than 50 words)</w:t>
      </w:r>
    </w:p>
    <w:p w14:paraId="00000087" w14:textId="77777777" w:rsidR="008D7EBE" w:rsidRDefault="00000000" w:rsidP="009A48A2">
      <w:pPr>
        <w:pStyle w:val="ListParagraph"/>
        <w:numPr>
          <w:ilvl w:val="0"/>
          <w:numId w:val="40"/>
        </w:numPr>
      </w:pPr>
      <w:r>
        <w:t xml:space="preserve">a simple budget </w:t>
      </w:r>
    </w:p>
    <w:p w14:paraId="00000088" w14:textId="77777777" w:rsidR="008D7EBE" w:rsidRDefault="00000000" w:rsidP="009A48A2">
      <w:pPr>
        <w:pStyle w:val="ListParagraph"/>
        <w:numPr>
          <w:ilvl w:val="0"/>
          <w:numId w:val="40"/>
        </w:numPr>
      </w:pPr>
      <w:r>
        <w:t xml:space="preserve">support material </w:t>
      </w:r>
    </w:p>
    <w:p w14:paraId="00000089" w14:textId="77777777" w:rsidR="008D7EBE" w:rsidRDefault="00000000" w:rsidP="000237CA">
      <w:pPr>
        <w:pStyle w:val="Heading1"/>
      </w:pPr>
      <w:bookmarkStart w:id="18" w:name="_every9yqhnx8" w:colFirst="0" w:colLast="0"/>
      <w:bookmarkEnd w:id="18"/>
      <w:r>
        <w:lastRenderedPageBreak/>
        <w:t xml:space="preserve">9. Application questions </w:t>
      </w:r>
    </w:p>
    <w:p w14:paraId="1238EAB0" w14:textId="77777777" w:rsidR="009A48A2" w:rsidRPr="00527D6A" w:rsidRDefault="009A48A2" w:rsidP="009A48A2">
      <w:pPr>
        <w:pStyle w:val="ListParagraph"/>
        <w:widowControl/>
        <w:numPr>
          <w:ilvl w:val="0"/>
          <w:numId w:val="41"/>
        </w:numPr>
        <w:rPr>
          <w:color w:val="auto"/>
        </w:rPr>
      </w:pPr>
      <w:bookmarkStart w:id="19" w:name="_nsnyyp8zh5tz" w:colFirst="0" w:colLast="0"/>
      <w:bookmarkEnd w:id="19"/>
      <w:r w:rsidRPr="00527D6A">
        <w:rPr>
          <w:b/>
          <w:bCs/>
          <w:color w:val="auto"/>
        </w:rPr>
        <w:t>Question 1:</w:t>
      </w:r>
      <w:r w:rsidRPr="00527D6A">
        <w:rPr>
          <w:color w:val="auto"/>
        </w:rPr>
        <w:t xml:space="preserve"> What do you want to do and why? [responds to </w:t>
      </w:r>
      <w:r>
        <w:t>Opportunity</w:t>
      </w:r>
      <w:r w:rsidRPr="00527D6A">
        <w:rPr>
          <w:color w:val="auto"/>
        </w:rPr>
        <w:t xml:space="preserve"> / </w:t>
      </w:r>
      <w:r>
        <w:t>Impact</w:t>
      </w:r>
      <w:r w:rsidRPr="00527D6A">
        <w:rPr>
          <w:color w:val="auto"/>
        </w:rPr>
        <w:t xml:space="preserve"> / </w:t>
      </w:r>
      <w:r>
        <w:t>Reach</w:t>
      </w:r>
      <w:r w:rsidRPr="00527D6A">
        <w:rPr>
          <w:color w:val="auto"/>
        </w:rPr>
        <w:t xml:space="preserve"> criterion]. (300 words)</w:t>
      </w:r>
    </w:p>
    <w:p w14:paraId="2C902C31" w14:textId="77777777" w:rsidR="009A48A2" w:rsidRPr="00527D6A" w:rsidRDefault="009A48A2" w:rsidP="009A48A2">
      <w:pPr>
        <w:pStyle w:val="ListParagraph"/>
        <w:widowControl/>
        <w:numPr>
          <w:ilvl w:val="0"/>
          <w:numId w:val="41"/>
        </w:numPr>
        <w:rPr>
          <w:color w:val="auto"/>
        </w:rPr>
      </w:pPr>
      <w:r w:rsidRPr="00527D6A">
        <w:rPr>
          <w:b/>
          <w:bCs/>
          <w:color w:val="auto"/>
        </w:rPr>
        <w:t>Question 2:</w:t>
      </w:r>
      <w:r w:rsidRPr="00527D6A">
        <w:rPr>
          <w:color w:val="auto"/>
        </w:rPr>
        <w:t xml:space="preserve"> Who is involved in your project and how will they benefit from it? [responds to </w:t>
      </w:r>
      <w:r>
        <w:t>Support &amp; Partnerships</w:t>
      </w:r>
      <w:r w:rsidRPr="00527D6A">
        <w:rPr>
          <w:color w:val="auto"/>
        </w:rPr>
        <w:t xml:space="preserve"> criterion] (300 words)</w:t>
      </w:r>
    </w:p>
    <w:p w14:paraId="31FC2DDE" w14:textId="77777777" w:rsidR="009A48A2" w:rsidRPr="00527D6A" w:rsidRDefault="009A48A2" w:rsidP="009A48A2">
      <w:pPr>
        <w:pStyle w:val="ListParagraph"/>
        <w:widowControl/>
        <w:numPr>
          <w:ilvl w:val="0"/>
          <w:numId w:val="41"/>
        </w:numPr>
        <w:rPr>
          <w:color w:val="auto"/>
        </w:rPr>
      </w:pPr>
      <w:r w:rsidRPr="00527D6A">
        <w:rPr>
          <w:b/>
          <w:bCs/>
          <w:color w:val="auto"/>
        </w:rPr>
        <w:t>Question 3:</w:t>
      </w:r>
      <w:r w:rsidRPr="00527D6A">
        <w:rPr>
          <w:color w:val="auto"/>
        </w:rPr>
        <w:t xml:space="preserve"> How will you make it happen? [responds to </w:t>
      </w:r>
      <w:r>
        <w:t>Quality &amp; Viability</w:t>
      </w:r>
      <w:r w:rsidRPr="00527D6A">
        <w:rPr>
          <w:color w:val="auto"/>
        </w:rPr>
        <w:t xml:space="preserve"> criterion] (300 words)</w:t>
      </w:r>
    </w:p>
    <w:p w14:paraId="0000008F" w14:textId="77777777" w:rsidR="008D7EBE" w:rsidRDefault="00000000" w:rsidP="000237CA">
      <w:pPr>
        <w:pStyle w:val="Heading1"/>
      </w:pPr>
      <w:r>
        <w:t>10. Key dates and timing</w:t>
      </w:r>
    </w:p>
    <w:p w14:paraId="00000090" w14:textId="77777777" w:rsidR="008D7EBE" w:rsidRDefault="00000000" w:rsidP="000237CA">
      <w:r>
        <w:t>Quick Response Grants are designed to be flexible and available year-round.</w:t>
      </w:r>
    </w:p>
    <w:p w14:paraId="00000091" w14:textId="77777777" w:rsidR="008D7EBE" w:rsidRDefault="00000000" w:rsidP="009A48A2">
      <w:pPr>
        <w:pStyle w:val="ListParagraph"/>
        <w:numPr>
          <w:ilvl w:val="0"/>
          <w:numId w:val="42"/>
        </w:numPr>
      </w:pPr>
      <w:r>
        <w:t>Applications can be submitted through your state or territory Regional Program Administrator</w:t>
      </w:r>
    </w:p>
    <w:p w14:paraId="00000092" w14:textId="77777777" w:rsidR="008D7EBE" w:rsidRDefault="00000000" w:rsidP="009A48A2">
      <w:pPr>
        <w:pStyle w:val="ListParagraph"/>
        <w:numPr>
          <w:ilvl w:val="0"/>
          <w:numId w:val="42"/>
        </w:numPr>
      </w:pPr>
      <w:r>
        <w:t>Applications are accepted from February to November and are assessed at the end of each month</w:t>
      </w:r>
    </w:p>
    <w:p w14:paraId="00000093" w14:textId="77777777" w:rsidR="008D7EBE" w:rsidRDefault="00000000" w:rsidP="009A48A2">
      <w:pPr>
        <w:pStyle w:val="ListParagraph"/>
        <w:numPr>
          <w:ilvl w:val="0"/>
          <w:numId w:val="42"/>
        </w:numPr>
      </w:pPr>
      <w:r>
        <w:t>You will find out the outcome of your application within 5 business days of the closing date</w:t>
      </w:r>
    </w:p>
    <w:p w14:paraId="00000094" w14:textId="77777777" w:rsidR="008D7EBE" w:rsidRDefault="008D7EBE" w:rsidP="000237CA"/>
    <w:p w14:paraId="00000095" w14:textId="77777777" w:rsidR="008D7EBE" w:rsidRDefault="00000000" w:rsidP="000237CA">
      <w:r>
        <w:t>When can projects start?</w:t>
      </w:r>
    </w:p>
    <w:p w14:paraId="00000096" w14:textId="77777777" w:rsidR="008D7EBE" w:rsidRDefault="00000000" w:rsidP="009A48A2">
      <w:pPr>
        <w:pStyle w:val="ListParagraph"/>
        <w:numPr>
          <w:ilvl w:val="0"/>
          <w:numId w:val="44"/>
        </w:numPr>
      </w:pPr>
      <w:r>
        <w:t>Quick Response activities must begin between 2 and 12 weeks from the closing date of the round</w:t>
      </w:r>
    </w:p>
    <w:p w14:paraId="00000097" w14:textId="77777777" w:rsidR="008D7EBE" w:rsidRDefault="00000000" w:rsidP="000237CA">
      <w:pPr>
        <w:pStyle w:val="Heading1"/>
        <w:rPr>
          <w:sz w:val="24"/>
          <w:szCs w:val="24"/>
        </w:rPr>
      </w:pPr>
      <w:bookmarkStart w:id="20" w:name="_c8kvbxt8627w" w:colFirst="0" w:colLast="0"/>
      <w:bookmarkEnd w:id="20"/>
      <w:r>
        <w:t xml:space="preserve">11. Accessibility </w:t>
      </w:r>
    </w:p>
    <w:p w14:paraId="00000098" w14:textId="77777777" w:rsidR="008D7EBE" w:rsidRDefault="00000000" w:rsidP="000237CA">
      <w:r>
        <w:t>We aim to make this grant:</w:t>
      </w:r>
    </w:p>
    <w:p w14:paraId="00000099" w14:textId="77777777" w:rsidR="008D7EBE" w:rsidRDefault="00000000" w:rsidP="009A48A2">
      <w:pPr>
        <w:pStyle w:val="ListParagraph"/>
        <w:numPr>
          <w:ilvl w:val="0"/>
          <w:numId w:val="44"/>
        </w:numPr>
      </w:pPr>
      <w:r>
        <w:t>quick to apply for</w:t>
      </w:r>
    </w:p>
    <w:p w14:paraId="0000009A" w14:textId="77777777" w:rsidR="008D7EBE" w:rsidRDefault="00000000" w:rsidP="009A48A2">
      <w:pPr>
        <w:pStyle w:val="ListParagraph"/>
        <w:numPr>
          <w:ilvl w:val="0"/>
          <w:numId w:val="44"/>
        </w:numPr>
      </w:pPr>
      <w:r>
        <w:t>easy to understand</w:t>
      </w:r>
    </w:p>
    <w:p w14:paraId="0000009B" w14:textId="77777777" w:rsidR="008D7EBE" w:rsidRDefault="00000000" w:rsidP="009A48A2">
      <w:pPr>
        <w:pStyle w:val="ListParagraph"/>
        <w:numPr>
          <w:ilvl w:val="0"/>
          <w:numId w:val="44"/>
        </w:numPr>
      </w:pPr>
      <w:r>
        <w:t>accessible to first-time applicants</w:t>
      </w:r>
    </w:p>
    <w:p w14:paraId="0000009C" w14:textId="77777777" w:rsidR="008D7EBE" w:rsidRDefault="008D7EBE" w:rsidP="000237CA"/>
    <w:p w14:paraId="0000009D" w14:textId="77777777" w:rsidR="008D7EBE" w:rsidRDefault="00000000" w:rsidP="000237CA">
      <w:r>
        <w:t xml:space="preserve">You can ask for support with your application, communication, or project delivery. This may include help completing the form (e.g. a scribe), alternative formats (such as large print, audio or video formats), interpreting services (including </w:t>
      </w:r>
      <w:proofErr w:type="spellStart"/>
      <w:r>
        <w:t>Auslan</w:t>
      </w:r>
      <w:proofErr w:type="spellEnd"/>
      <w:r>
        <w:t xml:space="preserve"> or language translation), support workers or access assistants, and costs to make your project accessible for participants and audiences. </w:t>
      </w:r>
    </w:p>
    <w:p w14:paraId="0000009E" w14:textId="77777777" w:rsidR="008D7EBE" w:rsidRDefault="008D7EBE" w:rsidP="000237CA"/>
    <w:p w14:paraId="0000009F" w14:textId="77777777" w:rsidR="008D7EBE" w:rsidRDefault="00000000" w:rsidP="000237CA">
      <w:r>
        <w:lastRenderedPageBreak/>
        <w:t xml:space="preserve">If you need support or have questions, contact your state Regional Arts </w:t>
      </w:r>
      <w:proofErr w:type="spellStart"/>
      <w:r>
        <w:t>organisation</w:t>
      </w:r>
      <w:proofErr w:type="spellEnd"/>
      <w:r>
        <w:t>.</w:t>
      </w:r>
    </w:p>
    <w:p w14:paraId="000000A0" w14:textId="77777777" w:rsidR="008D7EBE" w:rsidRDefault="00000000" w:rsidP="000237CA">
      <w:pPr>
        <w:pStyle w:val="Heading1"/>
      </w:pPr>
      <w:bookmarkStart w:id="21" w:name="_9twjx86fzrll" w:colFirst="0" w:colLast="0"/>
      <w:bookmarkEnd w:id="21"/>
      <w:r>
        <w:t xml:space="preserve">12. Contact details </w:t>
      </w:r>
    </w:p>
    <w:p w14:paraId="000000A1" w14:textId="77777777" w:rsidR="008D7EBE" w:rsidRDefault="00000000" w:rsidP="000237CA">
      <w:r>
        <w:t>Depending on where you are based, you can contact your Regional Program Administrator for more information or support.</w:t>
      </w:r>
    </w:p>
    <w:p w14:paraId="037A815E" w14:textId="77777777" w:rsidR="009A48A2" w:rsidRPr="009A48A2" w:rsidRDefault="009A48A2" w:rsidP="009A48A2">
      <w:pPr>
        <w:keepNext/>
        <w:keepLines/>
        <w:spacing w:before="360" w:after="120"/>
        <w:outlineLvl w:val="1"/>
        <w:rPr>
          <w:b/>
          <w:bCs/>
        </w:rPr>
      </w:pPr>
      <w:bookmarkStart w:id="22" w:name="_et6enct1q4nt" w:colFirst="0" w:colLast="0"/>
      <w:bookmarkEnd w:id="22"/>
      <w:r w:rsidRPr="009A48A2">
        <w:rPr>
          <w:b/>
          <w:bCs/>
          <w:sz w:val="32"/>
          <w:szCs w:val="32"/>
        </w:rPr>
        <w:t>Australian Capital Territory</w:t>
      </w:r>
    </w:p>
    <w:p w14:paraId="0DC196BE" w14:textId="77777777" w:rsidR="009A48A2" w:rsidRPr="009A48A2" w:rsidRDefault="009A48A2" w:rsidP="009A48A2">
      <w:proofErr w:type="spellStart"/>
      <w:r w:rsidRPr="009A48A2">
        <w:t>artsACT</w:t>
      </w:r>
      <w:proofErr w:type="spellEnd"/>
    </w:p>
    <w:p w14:paraId="56C0B536" w14:textId="77777777" w:rsidR="009A48A2" w:rsidRPr="009A48A2" w:rsidRDefault="009A48A2" w:rsidP="009A48A2">
      <w:hyperlink r:id="rId13">
        <w:r w:rsidRPr="009A48A2">
          <w:rPr>
            <w:color w:val="1155CC"/>
            <w:u w:val="single"/>
          </w:rPr>
          <w:t>artsACT@act.gov.au</w:t>
        </w:r>
      </w:hyperlink>
      <w:r w:rsidRPr="009A48A2">
        <w:t xml:space="preserve"> </w:t>
      </w:r>
    </w:p>
    <w:p w14:paraId="39F4CFAE" w14:textId="77777777" w:rsidR="009A48A2" w:rsidRPr="009A48A2" w:rsidRDefault="009A48A2" w:rsidP="009A48A2">
      <w:r w:rsidRPr="009A48A2">
        <w:t>02 6207 2384</w:t>
      </w:r>
    </w:p>
    <w:p w14:paraId="7FD011BC" w14:textId="77777777" w:rsidR="009A48A2" w:rsidRPr="009A48A2" w:rsidRDefault="009A48A2" w:rsidP="009A48A2">
      <w:pPr>
        <w:keepNext/>
        <w:keepLines/>
        <w:spacing w:before="360" w:after="120"/>
        <w:outlineLvl w:val="1"/>
        <w:rPr>
          <w:b/>
          <w:bCs/>
          <w:sz w:val="32"/>
          <w:szCs w:val="32"/>
        </w:rPr>
      </w:pPr>
      <w:r w:rsidRPr="009A48A2">
        <w:rPr>
          <w:b/>
          <w:bCs/>
          <w:sz w:val="32"/>
          <w:szCs w:val="32"/>
        </w:rPr>
        <w:t>New South Wales</w:t>
      </w:r>
    </w:p>
    <w:p w14:paraId="6C455D18" w14:textId="77777777" w:rsidR="009A48A2" w:rsidRPr="009A48A2" w:rsidRDefault="009A48A2" w:rsidP="009A48A2">
      <w:r w:rsidRPr="009A48A2">
        <w:t>Regional Arts NSW</w:t>
      </w:r>
    </w:p>
    <w:p w14:paraId="3C114F0A" w14:textId="77777777" w:rsidR="009A48A2" w:rsidRPr="009A48A2" w:rsidRDefault="009A48A2" w:rsidP="009A48A2">
      <w:hyperlink r:id="rId14">
        <w:r w:rsidRPr="009A48A2">
          <w:rPr>
            <w:color w:val="1155CC"/>
            <w:u w:val="single"/>
          </w:rPr>
          <w:t>funding@regionalartsnsw.com.au</w:t>
        </w:r>
      </w:hyperlink>
      <w:r w:rsidRPr="009A48A2">
        <w:t xml:space="preserve"> </w:t>
      </w:r>
    </w:p>
    <w:p w14:paraId="7F120D11" w14:textId="77777777" w:rsidR="009A48A2" w:rsidRPr="009A48A2" w:rsidRDefault="009A48A2" w:rsidP="009A48A2">
      <w:r w:rsidRPr="009A48A2">
        <w:t>02 9270 2500</w:t>
      </w:r>
    </w:p>
    <w:p w14:paraId="728C4E97" w14:textId="77777777" w:rsidR="009A48A2" w:rsidRPr="009A48A2" w:rsidRDefault="009A48A2" w:rsidP="009A48A2">
      <w:pPr>
        <w:keepNext/>
        <w:keepLines/>
        <w:spacing w:before="360" w:after="120"/>
        <w:outlineLvl w:val="1"/>
        <w:rPr>
          <w:b/>
          <w:bCs/>
        </w:rPr>
      </w:pPr>
      <w:bookmarkStart w:id="23" w:name="_q40lrkupbvjh" w:colFirst="0" w:colLast="0"/>
      <w:bookmarkEnd w:id="23"/>
      <w:r w:rsidRPr="009A48A2">
        <w:rPr>
          <w:b/>
          <w:bCs/>
          <w:sz w:val="32"/>
          <w:szCs w:val="32"/>
        </w:rPr>
        <w:t>Northern Territory</w:t>
      </w:r>
    </w:p>
    <w:p w14:paraId="0BAFFC02" w14:textId="77777777" w:rsidR="009A48A2" w:rsidRPr="009A48A2" w:rsidRDefault="009A48A2" w:rsidP="009A48A2">
      <w:r w:rsidRPr="009A48A2">
        <w:t>Darwin Community Arts</w:t>
      </w:r>
    </w:p>
    <w:p w14:paraId="796383A8" w14:textId="77777777" w:rsidR="009A48A2" w:rsidRPr="009A48A2" w:rsidRDefault="009A48A2" w:rsidP="009A48A2">
      <w:hyperlink r:id="rId15">
        <w:r w:rsidRPr="009A48A2">
          <w:rPr>
            <w:color w:val="1155CC"/>
            <w:u w:val="single"/>
          </w:rPr>
          <w:t>raf@darwincommunityarts.org.au</w:t>
        </w:r>
      </w:hyperlink>
      <w:r w:rsidRPr="009A48A2">
        <w:t xml:space="preserve"> </w:t>
      </w:r>
    </w:p>
    <w:p w14:paraId="79BEC74D" w14:textId="77777777" w:rsidR="009A48A2" w:rsidRPr="009A48A2" w:rsidRDefault="009A48A2" w:rsidP="009A48A2">
      <w:r w:rsidRPr="009A48A2">
        <w:t>08 8945 7347</w:t>
      </w:r>
    </w:p>
    <w:p w14:paraId="26F0DE2B" w14:textId="77777777" w:rsidR="009A48A2" w:rsidRPr="009A48A2" w:rsidRDefault="009A48A2" w:rsidP="009A48A2">
      <w:pPr>
        <w:keepNext/>
        <w:keepLines/>
        <w:spacing w:before="360" w:after="120"/>
        <w:outlineLvl w:val="1"/>
        <w:rPr>
          <w:b/>
          <w:bCs/>
          <w:sz w:val="32"/>
          <w:szCs w:val="32"/>
        </w:rPr>
      </w:pPr>
      <w:r w:rsidRPr="009A48A2">
        <w:rPr>
          <w:b/>
          <w:bCs/>
          <w:sz w:val="32"/>
          <w:szCs w:val="32"/>
        </w:rPr>
        <w:t xml:space="preserve">Queensland </w:t>
      </w:r>
    </w:p>
    <w:p w14:paraId="0187E194" w14:textId="77777777" w:rsidR="009A48A2" w:rsidRPr="009A48A2" w:rsidRDefault="009A48A2" w:rsidP="009A48A2">
      <w:r w:rsidRPr="009A48A2">
        <w:t>Flying Arts Alliance</w:t>
      </w:r>
    </w:p>
    <w:p w14:paraId="54E5A8F5" w14:textId="77777777" w:rsidR="009A48A2" w:rsidRPr="009A48A2" w:rsidRDefault="009A48A2" w:rsidP="009A48A2">
      <w:hyperlink r:id="rId16">
        <w:r w:rsidRPr="009A48A2">
          <w:rPr>
            <w:color w:val="1155CC"/>
            <w:u w:val="single"/>
          </w:rPr>
          <w:t>raf@flyingarts.org.au</w:t>
        </w:r>
      </w:hyperlink>
      <w:r w:rsidRPr="009A48A2">
        <w:t xml:space="preserve"> </w:t>
      </w:r>
    </w:p>
    <w:p w14:paraId="098F8FB5" w14:textId="77777777" w:rsidR="009A48A2" w:rsidRPr="009A48A2" w:rsidRDefault="009A48A2" w:rsidP="009A48A2">
      <w:r w:rsidRPr="009A48A2">
        <w:t>07 3216 1322</w:t>
      </w:r>
    </w:p>
    <w:p w14:paraId="6388C361" w14:textId="77777777" w:rsidR="009A48A2" w:rsidRPr="009A48A2" w:rsidRDefault="009A48A2" w:rsidP="009A48A2">
      <w:pPr>
        <w:keepNext/>
        <w:keepLines/>
        <w:spacing w:before="360" w:after="120"/>
        <w:outlineLvl w:val="1"/>
        <w:rPr>
          <w:b/>
          <w:bCs/>
        </w:rPr>
      </w:pPr>
      <w:r w:rsidRPr="009A48A2">
        <w:rPr>
          <w:b/>
          <w:bCs/>
          <w:sz w:val="32"/>
          <w:szCs w:val="32"/>
        </w:rPr>
        <w:t>South Australia</w:t>
      </w:r>
    </w:p>
    <w:p w14:paraId="10BC5C06" w14:textId="77777777" w:rsidR="009A48A2" w:rsidRPr="009A48A2" w:rsidRDefault="009A48A2" w:rsidP="009A48A2">
      <w:r w:rsidRPr="009A48A2">
        <w:t>Country Arts SA</w:t>
      </w:r>
    </w:p>
    <w:p w14:paraId="2523085B" w14:textId="77777777" w:rsidR="009A48A2" w:rsidRPr="009A48A2" w:rsidRDefault="009A48A2" w:rsidP="009A48A2">
      <w:hyperlink r:id="rId17">
        <w:r w:rsidRPr="009A48A2">
          <w:rPr>
            <w:color w:val="1155CC"/>
            <w:u w:val="single"/>
          </w:rPr>
          <w:t>grants@countryarts.org.au</w:t>
        </w:r>
      </w:hyperlink>
      <w:r w:rsidRPr="009A48A2">
        <w:t xml:space="preserve"> </w:t>
      </w:r>
    </w:p>
    <w:p w14:paraId="4C044B0C" w14:textId="77777777" w:rsidR="009A48A2" w:rsidRPr="009A48A2" w:rsidRDefault="009A48A2" w:rsidP="009A48A2">
      <w:r w:rsidRPr="009A48A2">
        <w:t xml:space="preserve">08 8444 0400 </w:t>
      </w:r>
    </w:p>
    <w:p w14:paraId="5BBFE9D8" w14:textId="77777777" w:rsidR="009A48A2" w:rsidRPr="009A48A2" w:rsidRDefault="009A48A2" w:rsidP="009A48A2">
      <w:pPr>
        <w:keepNext/>
        <w:keepLines/>
        <w:spacing w:before="360" w:after="120"/>
        <w:outlineLvl w:val="1"/>
        <w:rPr>
          <w:b/>
          <w:bCs/>
        </w:rPr>
      </w:pPr>
      <w:r w:rsidRPr="009A48A2">
        <w:rPr>
          <w:b/>
          <w:bCs/>
          <w:sz w:val="32"/>
          <w:szCs w:val="32"/>
        </w:rPr>
        <w:lastRenderedPageBreak/>
        <w:t>Tasmania</w:t>
      </w:r>
    </w:p>
    <w:p w14:paraId="6C7ADF2E" w14:textId="77777777" w:rsidR="009A48A2" w:rsidRPr="009A48A2" w:rsidRDefault="009A48A2" w:rsidP="009A48A2">
      <w:r w:rsidRPr="009A48A2">
        <w:t>RANT Arts</w:t>
      </w:r>
    </w:p>
    <w:p w14:paraId="40D0CE23" w14:textId="77777777" w:rsidR="009A48A2" w:rsidRPr="009A48A2" w:rsidRDefault="009A48A2" w:rsidP="009A48A2">
      <w:hyperlink r:id="rId18">
        <w:r w:rsidRPr="009A48A2">
          <w:rPr>
            <w:color w:val="1155CC"/>
            <w:u w:val="single"/>
          </w:rPr>
          <w:t>grants@rantarts.com</w:t>
        </w:r>
      </w:hyperlink>
      <w:r w:rsidRPr="009A48A2">
        <w:t xml:space="preserve"> </w:t>
      </w:r>
    </w:p>
    <w:p w14:paraId="2580FA3F" w14:textId="77777777" w:rsidR="009A48A2" w:rsidRPr="009A48A2" w:rsidRDefault="009A48A2" w:rsidP="009A48A2">
      <w:r w:rsidRPr="009A48A2">
        <w:t>03 6331 8232</w:t>
      </w:r>
    </w:p>
    <w:p w14:paraId="600CFB15" w14:textId="77777777" w:rsidR="009A48A2" w:rsidRPr="009A48A2" w:rsidRDefault="009A48A2" w:rsidP="009A48A2">
      <w:pPr>
        <w:keepNext/>
        <w:keepLines/>
        <w:spacing w:before="360" w:after="120"/>
        <w:outlineLvl w:val="1"/>
        <w:rPr>
          <w:b/>
          <w:bCs/>
        </w:rPr>
      </w:pPr>
      <w:r w:rsidRPr="009A48A2">
        <w:rPr>
          <w:b/>
          <w:bCs/>
          <w:sz w:val="32"/>
          <w:szCs w:val="32"/>
        </w:rPr>
        <w:t>Victoria</w:t>
      </w:r>
    </w:p>
    <w:p w14:paraId="6D09374F" w14:textId="77777777" w:rsidR="009A48A2" w:rsidRPr="009A48A2" w:rsidRDefault="009A48A2" w:rsidP="009A48A2">
      <w:r w:rsidRPr="009A48A2">
        <w:t>Regional Arts Victoria</w:t>
      </w:r>
    </w:p>
    <w:p w14:paraId="159BB402" w14:textId="77777777" w:rsidR="009A48A2" w:rsidRPr="009A48A2" w:rsidRDefault="009A48A2" w:rsidP="009A48A2">
      <w:hyperlink r:id="rId19">
        <w:r w:rsidRPr="009A48A2">
          <w:rPr>
            <w:color w:val="1155CC"/>
            <w:u w:val="single"/>
          </w:rPr>
          <w:t>grants@rav.net.au</w:t>
        </w:r>
      </w:hyperlink>
      <w:r w:rsidRPr="009A48A2">
        <w:t xml:space="preserve"> </w:t>
      </w:r>
    </w:p>
    <w:p w14:paraId="11557032" w14:textId="77777777" w:rsidR="009A48A2" w:rsidRPr="009A48A2" w:rsidRDefault="009A48A2" w:rsidP="009A48A2">
      <w:r w:rsidRPr="009A48A2">
        <w:t>1300 882 531</w:t>
      </w:r>
    </w:p>
    <w:p w14:paraId="15BDDBE0" w14:textId="77777777" w:rsidR="009A48A2" w:rsidRPr="009A48A2" w:rsidRDefault="009A48A2" w:rsidP="009A48A2">
      <w:pPr>
        <w:keepNext/>
        <w:keepLines/>
        <w:spacing w:before="360" w:after="120"/>
        <w:outlineLvl w:val="1"/>
        <w:rPr>
          <w:b/>
          <w:bCs/>
        </w:rPr>
      </w:pPr>
      <w:bookmarkStart w:id="24" w:name="_3xy8qzmf91t4" w:colFirst="0" w:colLast="0"/>
      <w:bookmarkEnd w:id="24"/>
      <w:r w:rsidRPr="009A48A2">
        <w:rPr>
          <w:b/>
          <w:bCs/>
          <w:sz w:val="32"/>
          <w:szCs w:val="32"/>
        </w:rPr>
        <w:t>Western Australia</w:t>
      </w:r>
    </w:p>
    <w:p w14:paraId="2FA8CC36" w14:textId="77777777" w:rsidR="009A48A2" w:rsidRPr="009A48A2" w:rsidRDefault="009A48A2" w:rsidP="009A48A2">
      <w:r w:rsidRPr="009A48A2">
        <w:t>Regional Arts WA</w:t>
      </w:r>
    </w:p>
    <w:p w14:paraId="79AEF10E" w14:textId="77777777" w:rsidR="009A48A2" w:rsidRPr="009A48A2" w:rsidRDefault="009A48A2" w:rsidP="009A48A2">
      <w:hyperlink r:id="rId20">
        <w:r w:rsidRPr="009A48A2">
          <w:rPr>
            <w:color w:val="1155CC"/>
            <w:u w:val="single"/>
          </w:rPr>
          <w:t>investment@regionalartswa.org.au</w:t>
        </w:r>
      </w:hyperlink>
      <w:r w:rsidRPr="009A48A2">
        <w:t xml:space="preserve"> </w:t>
      </w:r>
    </w:p>
    <w:p w14:paraId="4762A431" w14:textId="77777777" w:rsidR="009A48A2" w:rsidRPr="009A48A2" w:rsidRDefault="009A48A2" w:rsidP="009A48A2">
      <w:r w:rsidRPr="009A48A2">
        <w:t>08 9200 6200</w:t>
      </w:r>
    </w:p>
    <w:p w14:paraId="2E41BA41" w14:textId="77777777" w:rsidR="009A48A2" w:rsidRPr="009A48A2" w:rsidRDefault="009A48A2" w:rsidP="009A48A2">
      <w:bookmarkStart w:id="25" w:name="_srvowcwbzs6b" w:colFirst="0" w:colLast="0"/>
      <w:bookmarkStart w:id="26" w:name="_fi4a7dnet3m0" w:colFirst="0" w:colLast="0"/>
      <w:bookmarkStart w:id="27" w:name="_y9g2e93qv8n4" w:colFirst="0" w:colLast="0"/>
      <w:bookmarkStart w:id="28" w:name="_vjp6scsanu4v" w:colFirst="0" w:colLast="0"/>
      <w:bookmarkStart w:id="29" w:name="_u74f4ktyqvry" w:colFirst="0" w:colLast="0"/>
      <w:bookmarkEnd w:id="25"/>
      <w:bookmarkEnd w:id="26"/>
      <w:bookmarkEnd w:id="27"/>
      <w:bookmarkEnd w:id="28"/>
      <w:bookmarkEnd w:id="29"/>
    </w:p>
    <w:p w14:paraId="000000C2" w14:textId="77777777" w:rsidR="008D7EBE" w:rsidRDefault="008D7EBE" w:rsidP="009A48A2">
      <w:pPr>
        <w:pStyle w:val="Heading2"/>
      </w:pPr>
    </w:p>
    <w:sectPr w:rsidR="008D7EBE" w:rsidSect="001C1260">
      <w:footerReference w:type="even"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EFA4F0" w14:textId="77777777" w:rsidR="00B87F25" w:rsidRDefault="00B87F25" w:rsidP="000237CA">
      <w:r>
        <w:separator/>
      </w:r>
    </w:p>
  </w:endnote>
  <w:endnote w:type="continuationSeparator" w:id="0">
    <w:p w14:paraId="31E2A310" w14:textId="77777777" w:rsidR="00B87F25" w:rsidRDefault="00B87F25" w:rsidP="00023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A7475EA-A26A-6044-8B51-D154D86542CB}"/>
  </w:font>
  <w:font w:name="Symbol">
    <w:panose1 w:val="05050102010706020507"/>
    <w:charset w:val="02"/>
    <w:family w:val="decorative"/>
    <w:pitch w:val="variable"/>
    <w:sig w:usb0="00000003" w:usb1="10000000" w:usb2="00000000" w:usb3="00000000" w:csb0="80000001" w:csb1="00000000"/>
    <w:embedRegular r:id="rId2" w:fontKey="{4108ADAB-F832-1B4D-9ED8-99B34B6F1C38}"/>
  </w:font>
  <w:font w:name="Courier New">
    <w:panose1 w:val="02070309020205020404"/>
    <w:charset w:val="00"/>
    <w:family w:val="modern"/>
    <w:pitch w:val="fixed"/>
    <w:sig w:usb0="E0002EFF" w:usb1="C0007843" w:usb2="00000009" w:usb3="00000000" w:csb0="000001FF" w:csb1="00000000"/>
    <w:embedRegular r:id="rId3" w:fontKey="{E39A6A1B-B0E6-B449-A740-2785B3DDE82E}"/>
  </w:font>
  <w:font w:name="Wingdings">
    <w:panose1 w:val="05000000000000000000"/>
    <w:charset w:val="4D"/>
    <w:family w:val="decorative"/>
    <w:pitch w:val="variable"/>
    <w:sig w:usb0="00000003" w:usb1="00000000" w:usb2="00000000" w:usb3="00000000" w:csb0="80000001" w:csb1="00000000"/>
    <w:embedRegular r:id="rId4" w:fontKey="{0C4C759A-EBF3-6348-BE14-CDB95C0A9BFD}"/>
  </w:font>
  <w:font w:name="Arial">
    <w:panose1 w:val="020B0604020202020204"/>
    <w:charset w:val="00"/>
    <w:family w:val="swiss"/>
    <w:pitch w:val="variable"/>
    <w:sig w:usb0="E0002AFF" w:usb1="C0007843" w:usb2="00000009" w:usb3="00000000" w:csb0="000001FF" w:csb1="00000000"/>
    <w:embedRegular r:id="rId5" w:fontKey="{FDDD1A94-BB90-184C-9283-DCB8CCCB177C}"/>
    <w:embedBold r:id="rId6" w:fontKey="{DABABCB9-ECD4-4247-A2A8-C03E297FBE82}"/>
    <w:embedItalic r:id="rId7" w:fontKey="{17F2DB63-EF49-944C-A0BF-8285744AFA0C}"/>
  </w:font>
  <w:font w:name="Aptos">
    <w:panose1 w:val="020B0004020202020204"/>
    <w:charset w:val="00"/>
    <w:family w:val="swiss"/>
    <w:pitch w:val="variable"/>
    <w:sig w:usb0="20000287" w:usb1="00000003" w:usb2="00000000" w:usb3="00000000" w:csb0="0000019F" w:csb1="00000000"/>
    <w:embedRegular r:id="rId8" w:fontKey="{EF005AD8-8E70-364D-AA8C-850110A99A99}"/>
    <w:embedBold r:id="rId9" w:fontKey="{77828C32-D28B-E54F-ABD9-D6F1B285DDAF}"/>
    <w:embedItalic r:id="rId10" w:fontKey="{87AB56FA-9F0B-CB47-A2E6-40DC52A29639}"/>
  </w:font>
  <w:font w:name="Roboto">
    <w:panose1 w:val="02000000000000000000"/>
    <w:charset w:val="00"/>
    <w:family w:val="auto"/>
    <w:pitch w:val="variable"/>
    <w:sig w:usb0="E0000AFF" w:usb1="5000217F" w:usb2="00000021" w:usb3="00000000" w:csb0="0000019F" w:csb1="00000000"/>
    <w:embedRegular r:id="rId11" w:fontKey="{729ED910-7F30-7E41-BD48-5552FCAFAD4A}"/>
  </w:font>
  <w:font w:name="Calibri">
    <w:panose1 w:val="020F0502020204030204"/>
    <w:charset w:val="00"/>
    <w:family w:val="swiss"/>
    <w:pitch w:val="variable"/>
    <w:sig w:usb0="E4002EFF" w:usb1="C200247B" w:usb2="00000009" w:usb3="00000000" w:csb0="000001FF" w:csb1="00000000"/>
    <w:embedRegular r:id="rId12" w:fontKey="{CB1DB3D1-5B0B-8446-BD3D-58858DE46040}"/>
  </w:font>
  <w:font w:name="Cambria">
    <w:panose1 w:val="02040503050406030204"/>
    <w:charset w:val="00"/>
    <w:family w:val="roman"/>
    <w:pitch w:val="variable"/>
    <w:sig w:usb0="E00006FF" w:usb1="420024FF" w:usb2="02000000" w:usb3="00000000" w:csb0="0000019F" w:csb1="00000000"/>
    <w:embedRegular r:id="rId13" w:fontKey="{BD90C564-6485-E14E-8B7E-4E00ACFB72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7021761"/>
      <w:docPartObj>
        <w:docPartGallery w:val="Page Numbers (Bottom of Page)"/>
        <w:docPartUnique/>
      </w:docPartObj>
    </w:sdtPr>
    <w:sdtContent>
      <w:p w14:paraId="24AD233D" w14:textId="7054E061" w:rsidR="001C1260" w:rsidRDefault="001C1260" w:rsidP="00B03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9616C17" w14:textId="77777777" w:rsidR="001C1260" w:rsidRDefault="001C1260" w:rsidP="001C12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8136156"/>
      <w:docPartObj>
        <w:docPartGallery w:val="Page Numbers (Bottom of Page)"/>
        <w:docPartUnique/>
      </w:docPartObj>
    </w:sdtPr>
    <w:sdtContent>
      <w:p w14:paraId="7BE1C674" w14:textId="37D3B538" w:rsidR="001C1260" w:rsidRDefault="001C1260" w:rsidP="00B03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DBA8736" w14:textId="181E9B2F" w:rsidR="001C1260" w:rsidRPr="001C1260" w:rsidRDefault="001C1260" w:rsidP="001C1260">
    <w:pPr>
      <w:ind w:right="360"/>
      <w:rPr>
        <w:lang w:val="en-AU"/>
      </w:rPr>
    </w:pPr>
    <w:r>
      <w:rPr>
        <w:lang w:val="en-AU"/>
      </w:rPr>
      <w:t>Summary Guidelines: Regional Arts Fund Quick Response Grants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46B8C0" w14:textId="77777777" w:rsidR="00B87F25" w:rsidRDefault="00B87F25" w:rsidP="000237CA">
      <w:r>
        <w:separator/>
      </w:r>
    </w:p>
  </w:footnote>
  <w:footnote w:type="continuationSeparator" w:id="0">
    <w:p w14:paraId="53E2C21B" w14:textId="77777777" w:rsidR="00B87F25" w:rsidRDefault="00B87F25" w:rsidP="00023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34707"/>
    <w:multiLevelType w:val="multilevel"/>
    <w:tmpl w:val="2E304B9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21631ED"/>
    <w:multiLevelType w:val="hybridMultilevel"/>
    <w:tmpl w:val="1320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32396"/>
    <w:multiLevelType w:val="hybridMultilevel"/>
    <w:tmpl w:val="D22C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E2DB1"/>
    <w:multiLevelType w:val="multilevel"/>
    <w:tmpl w:val="57AE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765C5E"/>
    <w:multiLevelType w:val="hybridMultilevel"/>
    <w:tmpl w:val="7D861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866CA"/>
    <w:multiLevelType w:val="multilevel"/>
    <w:tmpl w:val="50ECF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BE6AEF"/>
    <w:multiLevelType w:val="hybridMultilevel"/>
    <w:tmpl w:val="2CBC7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A1DEF"/>
    <w:multiLevelType w:val="hybridMultilevel"/>
    <w:tmpl w:val="FFE6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B6A36"/>
    <w:multiLevelType w:val="hybridMultilevel"/>
    <w:tmpl w:val="BD24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C1746"/>
    <w:multiLevelType w:val="hybridMultilevel"/>
    <w:tmpl w:val="2EA4D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A02E3"/>
    <w:multiLevelType w:val="multilevel"/>
    <w:tmpl w:val="D9867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93BB4"/>
    <w:multiLevelType w:val="hybridMultilevel"/>
    <w:tmpl w:val="3552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D1B55"/>
    <w:multiLevelType w:val="hybridMultilevel"/>
    <w:tmpl w:val="966E8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41C04"/>
    <w:multiLevelType w:val="multilevel"/>
    <w:tmpl w:val="DBD41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702229"/>
    <w:multiLevelType w:val="multilevel"/>
    <w:tmpl w:val="7E7AB1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6D24AAC"/>
    <w:multiLevelType w:val="hybridMultilevel"/>
    <w:tmpl w:val="D03C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B59DD"/>
    <w:multiLevelType w:val="multilevel"/>
    <w:tmpl w:val="9C665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A92292D"/>
    <w:multiLevelType w:val="multilevel"/>
    <w:tmpl w:val="C1986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C06EB2"/>
    <w:multiLevelType w:val="multilevel"/>
    <w:tmpl w:val="D714B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39456C"/>
    <w:multiLevelType w:val="multilevel"/>
    <w:tmpl w:val="27B4A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911F90"/>
    <w:multiLevelType w:val="multilevel"/>
    <w:tmpl w:val="04B26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710020D"/>
    <w:multiLevelType w:val="multilevel"/>
    <w:tmpl w:val="D3D2B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8152A1"/>
    <w:multiLevelType w:val="multilevel"/>
    <w:tmpl w:val="4D6ED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ACA6799"/>
    <w:multiLevelType w:val="hybridMultilevel"/>
    <w:tmpl w:val="3CDE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52333A"/>
    <w:multiLevelType w:val="hybridMultilevel"/>
    <w:tmpl w:val="F6A4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2137F"/>
    <w:multiLevelType w:val="multilevel"/>
    <w:tmpl w:val="3BA8E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E375533"/>
    <w:multiLevelType w:val="hybridMultilevel"/>
    <w:tmpl w:val="AE023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A55247"/>
    <w:multiLevelType w:val="multilevel"/>
    <w:tmpl w:val="4CF6E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306DA7"/>
    <w:multiLevelType w:val="multilevel"/>
    <w:tmpl w:val="E168E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117A3D"/>
    <w:multiLevelType w:val="hybridMultilevel"/>
    <w:tmpl w:val="86F0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B8"/>
    <w:multiLevelType w:val="multilevel"/>
    <w:tmpl w:val="0E040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6547AD"/>
    <w:multiLevelType w:val="hybridMultilevel"/>
    <w:tmpl w:val="F9EEB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BD0626"/>
    <w:multiLevelType w:val="multilevel"/>
    <w:tmpl w:val="3F12F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8000FA"/>
    <w:multiLevelType w:val="multilevel"/>
    <w:tmpl w:val="5C083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6E0764A"/>
    <w:multiLevelType w:val="hybridMultilevel"/>
    <w:tmpl w:val="6D42D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75518"/>
    <w:multiLevelType w:val="multilevel"/>
    <w:tmpl w:val="9404C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9F9520A"/>
    <w:multiLevelType w:val="hybridMultilevel"/>
    <w:tmpl w:val="1C203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563216"/>
    <w:multiLevelType w:val="hybridMultilevel"/>
    <w:tmpl w:val="78E6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D5350A"/>
    <w:multiLevelType w:val="multilevel"/>
    <w:tmpl w:val="0C009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008261A"/>
    <w:multiLevelType w:val="hybridMultilevel"/>
    <w:tmpl w:val="C3B8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3F6267"/>
    <w:multiLevelType w:val="hybridMultilevel"/>
    <w:tmpl w:val="A9EC49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CD4574"/>
    <w:multiLevelType w:val="multilevel"/>
    <w:tmpl w:val="460EE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3DB6CC4"/>
    <w:multiLevelType w:val="hybridMultilevel"/>
    <w:tmpl w:val="F9A0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C63FE5"/>
    <w:multiLevelType w:val="hybridMultilevel"/>
    <w:tmpl w:val="EAFC6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1373381">
    <w:abstractNumId w:val="38"/>
  </w:num>
  <w:num w:numId="2" w16cid:durableId="331835511">
    <w:abstractNumId w:val="5"/>
  </w:num>
  <w:num w:numId="3" w16cid:durableId="1916546479">
    <w:abstractNumId w:val="19"/>
  </w:num>
  <w:num w:numId="4" w16cid:durableId="193546208">
    <w:abstractNumId w:val="13"/>
  </w:num>
  <w:num w:numId="5" w16cid:durableId="392001539">
    <w:abstractNumId w:val="25"/>
  </w:num>
  <w:num w:numId="6" w16cid:durableId="979726045">
    <w:abstractNumId w:val="17"/>
  </w:num>
  <w:num w:numId="7" w16cid:durableId="2025400805">
    <w:abstractNumId w:val="21"/>
  </w:num>
  <w:num w:numId="8" w16cid:durableId="1824809382">
    <w:abstractNumId w:val="41"/>
  </w:num>
  <w:num w:numId="9" w16cid:durableId="1335305227">
    <w:abstractNumId w:val="33"/>
  </w:num>
  <w:num w:numId="10" w16cid:durableId="1406107383">
    <w:abstractNumId w:val="3"/>
  </w:num>
  <w:num w:numId="11" w16cid:durableId="1272739930">
    <w:abstractNumId w:val="32"/>
  </w:num>
  <w:num w:numId="12" w16cid:durableId="1753159817">
    <w:abstractNumId w:val="22"/>
  </w:num>
  <w:num w:numId="13" w16cid:durableId="1679960904">
    <w:abstractNumId w:val="14"/>
  </w:num>
  <w:num w:numId="14" w16cid:durableId="1815372102">
    <w:abstractNumId w:val="20"/>
  </w:num>
  <w:num w:numId="15" w16cid:durableId="527646985">
    <w:abstractNumId w:val="10"/>
  </w:num>
  <w:num w:numId="16" w16cid:durableId="1462725228">
    <w:abstractNumId w:val="18"/>
  </w:num>
  <w:num w:numId="17" w16cid:durableId="1430933712">
    <w:abstractNumId w:val="27"/>
  </w:num>
  <w:num w:numId="18" w16cid:durableId="1354838548">
    <w:abstractNumId w:val="16"/>
  </w:num>
  <w:num w:numId="19" w16cid:durableId="1967738430">
    <w:abstractNumId w:val="28"/>
  </w:num>
  <w:num w:numId="20" w16cid:durableId="153420003">
    <w:abstractNumId w:val="0"/>
  </w:num>
  <w:num w:numId="21" w16cid:durableId="1570504900">
    <w:abstractNumId w:val="30"/>
  </w:num>
  <w:num w:numId="22" w16cid:durableId="585726153">
    <w:abstractNumId w:val="35"/>
  </w:num>
  <w:num w:numId="23" w16cid:durableId="2108846078">
    <w:abstractNumId w:val="12"/>
  </w:num>
  <w:num w:numId="24" w16cid:durableId="1334721429">
    <w:abstractNumId w:val="4"/>
  </w:num>
  <w:num w:numId="25" w16cid:durableId="479545650">
    <w:abstractNumId w:val="24"/>
  </w:num>
  <w:num w:numId="26" w16cid:durableId="978874478">
    <w:abstractNumId w:val="39"/>
  </w:num>
  <w:num w:numId="27" w16cid:durableId="970867675">
    <w:abstractNumId w:val="34"/>
  </w:num>
  <w:num w:numId="28" w16cid:durableId="46607936">
    <w:abstractNumId w:val="8"/>
  </w:num>
  <w:num w:numId="29" w16cid:durableId="1377386397">
    <w:abstractNumId w:val="11"/>
  </w:num>
  <w:num w:numId="30" w16cid:durableId="1082872373">
    <w:abstractNumId w:val="7"/>
  </w:num>
  <w:num w:numId="31" w16cid:durableId="2127851139">
    <w:abstractNumId w:val="37"/>
  </w:num>
  <w:num w:numId="32" w16cid:durableId="2039239559">
    <w:abstractNumId w:val="9"/>
  </w:num>
  <w:num w:numId="33" w16cid:durableId="903177962">
    <w:abstractNumId w:val="42"/>
  </w:num>
  <w:num w:numId="34" w16cid:durableId="218173265">
    <w:abstractNumId w:val="29"/>
  </w:num>
  <w:num w:numId="35" w16cid:durableId="1979145537">
    <w:abstractNumId w:val="26"/>
  </w:num>
  <w:num w:numId="36" w16cid:durableId="614869343">
    <w:abstractNumId w:val="23"/>
  </w:num>
  <w:num w:numId="37" w16cid:durableId="398014193">
    <w:abstractNumId w:val="36"/>
  </w:num>
  <w:num w:numId="38" w16cid:durableId="461197140">
    <w:abstractNumId w:val="2"/>
  </w:num>
  <w:num w:numId="39" w16cid:durableId="1664702319">
    <w:abstractNumId w:val="43"/>
  </w:num>
  <w:num w:numId="40" w16cid:durableId="96172773">
    <w:abstractNumId w:val="1"/>
  </w:num>
  <w:num w:numId="41" w16cid:durableId="221864789">
    <w:abstractNumId w:val="6"/>
  </w:num>
  <w:num w:numId="42" w16cid:durableId="2091657723">
    <w:abstractNumId w:val="15"/>
  </w:num>
  <w:num w:numId="43" w16cid:durableId="1185940569">
    <w:abstractNumId w:val="40"/>
  </w:num>
  <w:num w:numId="44" w16cid:durableId="145587977">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EBE"/>
    <w:rsid w:val="000216D6"/>
    <w:rsid w:val="000237CA"/>
    <w:rsid w:val="001C1260"/>
    <w:rsid w:val="00252298"/>
    <w:rsid w:val="00393855"/>
    <w:rsid w:val="00435E09"/>
    <w:rsid w:val="006D6B7A"/>
    <w:rsid w:val="008D7EBE"/>
    <w:rsid w:val="009A48A2"/>
    <w:rsid w:val="00B224B1"/>
    <w:rsid w:val="00B87F25"/>
    <w:rsid w:val="00ED3E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B6D1D35"/>
  <w15:docId w15:val="{DADFB446-6933-C248-B80D-79346903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7CA"/>
    <w:pPr>
      <w:widowControl w:val="0"/>
    </w:pPr>
    <w:rPr>
      <w:rFonts w:ascii="Aptos" w:hAnsi="Aptos"/>
      <w:color w:val="141413"/>
      <w:sz w:val="24"/>
      <w:szCs w:val="24"/>
    </w:rPr>
  </w:style>
  <w:style w:type="paragraph" w:styleId="Heading1">
    <w:name w:val="heading 1"/>
    <w:basedOn w:val="Normal"/>
    <w:next w:val="Normal"/>
    <w:uiPriority w:val="9"/>
    <w:qFormat/>
    <w:rsid w:val="000237CA"/>
    <w:pPr>
      <w:keepNext/>
      <w:keepLines/>
      <w:spacing w:before="400" w:after="120" w:line="360" w:lineRule="auto"/>
      <w:outlineLvl w:val="0"/>
    </w:pPr>
    <w:rPr>
      <w:b/>
      <w:bCs/>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0237CA"/>
    <w:pPr>
      <w:keepNext/>
      <w:keepLines/>
      <w:spacing w:after="60"/>
      <w:jc w:val="center"/>
    </w:pPr>
    <w:rPr>
      <w:b/>
      <w:bCs/>
      <w:sz w:val="52"/>
      <w:szCs w:val="52"/>
    </w:rPr>
  </w:style>
  <w:style w:type="paragraph" w:styleId="Subtitle">
    <w:name w:val="Subtitle"/>
    <w:basedOn w:val="Normal"/>
    <w:next w:val="Normal"/>
    <w:uiPriority w:val="11"/>
    <w:qFormat/>
    <w:pPr>
      <w:keepNext/>
      <w:keepLines/>
      <w:spacing w:after="320"/>
    </w:pPr>
    <w:rPr>
      <w:rFonts w:ascii="Arial" w:hAnsi="Arial"/>
      <w:color w:val="666666"/>
      <w:sz w:val="30"/>
      <w:szCs w:val="30"/>
    </w:rPr>
  </w:style>
  <w:style w:type="paragraph" w:styleId="ListParagraph">
    <w:name w:val="List Paragraph"/>
    <w:basedOn w:val="Normal"/>
    <w:uiPriority w:val="34"/>
    <w:qFormat/>
    <w:rsid w:val="000237CA"/>
    <w:pPr>
      <w:ind w:left="720"/>
      <w:contextualSpacing/>
    </w:pPr>
  </w:style>
  <w:style w:type="paragraph" w:styleId="Header">
    <w:name w:val="header"/>
    <w:basedOn w:val="Normal"/>
    <w:link w:val="HeaderChar"/>
    <w:uiPriority w:val="99"/>
    <w:unhideWhenUsed/>
    <w:rsid w:val="000237CA"/>
    <w:pPr>
      <w:tabs>
        <w:tab w:val="center" w:pos="4513"/>
        <w:tab w:val="right" w:pos="9026"/>
      </w:tabs>
      <w:spacing w:line="240" w:lineRule="auto"/>
    </w:pPr>
  </w:style>
  <w:style w:type="character" w:customStyle="1" w:styleId="HeaderChar">
    <w:name w:val="Header Char"/>
    <w:basedOn w:val="DefaultParagraphFont"/>
    <w:link w:val="Header"/>
    <w:uiPriority w:val="99"/>
    <w:rsid w:val="000237CA"/>
    <w:rPr>
      <w:rFonts w:ascii="Aptos" w:hAnsi="Aptos"/>
      <w:color w:val="141413"/>
      <w:sz w:val="24"/>
      <w:szCs w:val="24"/>
    </w:rPr>
  </w:style>
  <w:style w:type="paragraph" w:styleId="Footer">
    <w:name w:val="footer"/>
    <w:basedOn w:val="Normal"/>
    <w:link w:val="FooterChar"/>
    <w:uiPriority w:val="99"/>
    <w:unhideWhenUsed/>
    <w:rsid w:val="000237CA"/>
    <w:pPr>
      <w:tabs>
        <w:tab w:val="center" w:pos="4513"/>
        <w:tab w:val="right" w:pos="9026"/>
      </w:tabs>
      <w:spacing w:line="240" w:lineRule="auto"/>
    </w:pPr>
  </w:style>
  <w:style w:type="character" w:customStyle="1" w:styleId="FooterChar">
    <w:name w:val="Footer Char"/>
    <w:basedOn w:val="DefaultParagraphFont"/>
    <w:link w:val="Footer"/>
    <w:uiPriority w:val="99"/>
    <w:rsid w:val="000237CA"/>
    <w:rPr>
      <w:rFonts w:ascii="Aptos" w:hAnsi="Aptos"/>
      <w:color w:val="141413"/>
      <w:sz w:val="24"/>
      <w:szCs w:val="24"/>
    </w:rPr>
  </w:style>
  <w:style w:type="character" w:styleId="PageNumber">
    <w:name w:val="page number"/>
    <w:basedOn w:val="DefaultParagraphFont"/>
    <w:uiPriority w:val="99"/>
    <w:semiHidden/>
    <w:unhideWhenUsed/>
    <w:rsid w:val="001C1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rtsACT@act.gov.au" TargetMode="External"/><Relationship Id="rId18" Type="http://schemas.openxmlformats.org/officeDocument/2006/relationships/hyperlink" Target="mailto:grants@rantarts.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calculate.fairwork.gov.au/payguides/fairwork/ma000081/pdf" TargetMode="External"/><Relationship Id="rId17" Type="http://schemas.openxmlformats.org/officeDocument/2006/relationships/hyperlink" Target="mailto:grants@countryarts.org.au" TargetMode="External"/><Relationship Id="rId2" Type="http://schemas.openxmlformats.org/officeDocument/2006/relationships/styles" Target="styles.xml"/><Relationship Id="rId16" Type="http://schemas.openxmlformats.org/officeDocument/2006/relationships/hyperlink" Target="mailto:raf@flyingarts.org.au" TargetMode="External"/><Relationship Id="rId20" Type="http://schemas.openxmlformats.org/officeDocument/2006/relationships/hyperlink" Target="mailto:investment@regionalartswa.org.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aa.org/resourc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raf@darwincommunityarts.org.au" TargetMode="External"/><Relationship Id="rId23" Type="http://schemas.openxmlformats.org/officeDocument/2006/relationships/fontTable" Target="fontTable.xml"/><Relationship Id="rId10" Type="http://schemas.openxmlformats.org/officeDocument/2006/relationships/hyperlink" Target="https://code.visualarts.net.au/payment-rates/overview" TargetMode="External"/><Relationship Id="rId19" Type="http://schemas.openxmlformats.org/officeDocument/2006/relationships/hyperlink" Target="mailto:grants@rav.net.au" TargetMode="External"/><Relationship Id="rId4" Type="http://schemas.openxmlformats.org/officeDocument/2006/relationships/webSettings" Target="webSettings.xml"/><Relationship Id="rId9" Type="http://schemas.openxmlformats.org/officeDocument/2006/relationships/hyperlink" Target="https://spatial.infrastructure.gov.au/portal/apps/webappviewer/index.html?id=6218d23a6749481f90e4055065f1546f" TargetMode="External"/><Relationship Id="rId14" Type="http://schemas.openxmlformats.org/officeDocument/2006/relationships/hyperlink" Target="mailto:funding@regionalartsnsw.com.au"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1541</Words>
  <Characters>8649</Characters>
  <Application>Microsoft Office Word</Application>
  <DocSecurity>0</DocSecurity>
  <Lines>288</Lines>
  <Paragraphs>226</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Thea Jones</cp:lastModifiedBy>
  <cp:revision>4</cp:revision>
  <dcterms:created xsi:type="dcterms:W3CDTF">2026-07-02T04:17:00Z</dcterms:created>
  <dcterms:modified xsi:type="dcterms:W3CDTF">2026-07-02T04:18:00Z</dcterms:modified>
</cp:coreProperties>
</file>